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D5F99AE" w14:textId="7732F680" w:rsidR="00F0217D" w:rsidRDefault="00F0217D" w:rsidP="008F2700">
      <w:r>
        <w:rPr>
          <w:noProof/>
          <w:lang w:val="en-US"/>
        </w:rPr>
        <mc:AlternateContent>
          <mc:Choice Requires="wps">
            <w:drawing>
              <wp:anchor distT="0" distB="0" distL="114300" distR="114300" simplePos="0" relativeHeight="251659264" behindDoc="0" locked="0" layoutInCell="1" allowOverlap="1" wp14:anchorId="79278C40" wp14:editId="383934D4">
                <wp:simplePos x="0" y="0"/>
                <wp:positionH relativeFrom="column">
                  <wp:posOffset>-581025</wp:posOffset>
                </wp:positionH>
                <wp:positionV relativeFrom="paragraph">
                  <wp:posOffset>155575</wp:posOffset>
                </wp:positionV>
                <wp:extent cx="6743065" cy="770652"/>
                <wp:effectExtent l="0" t="0" r="19685" b="10795"/>
                <wp:wrapNone/>
                <wp:docPr id="1" name="Text Box 1"/>
                <wp:cNvGraphicFramePr/>
                <a:graphic xmlns:a="http://schemas.openxmlformats.org/drawingml/2006/main">
                  <a:graphicData uri="http://schemas.microsoft.com/office/word/2010/wordprocessingShape">
                    <wps:wsp>
                      <wps:cNvSpPr txBox="1"/>
                      <wps:spPr>
                        <a:xfrm>
                          <a:off x="0" y="0"/>
                          <a:ext cx="6743065" cy="770652"/>
                        </a:xfrm>
                        <a:prstGeom prst="rect">
                          <a:avLst/>
                        </a:prstGeom>
                        <a:solidFill>
                          <a:schemeClr val="lt1"/>
                        </a:solidFill>
                        <a:ln w="6350">
                          <a:solidFill>
                            <a:prstClr val="black"/>
                          </a:solidFill>
                        </a:ln>
                      </wps:spPr>
                      <wps:txbx>
                        <w:txbxContent>
                          <w:p w14:paraId="3C3AE8BE" w14:textId="12D0D120" w:rsidR="00F0217D" w:rsidRDefault="00F0217D" w:rsidP="00522794">
                            <w:r w:rsidRPr="00BC4E05">
                              <w:rPr>
                                <w:b/>
                                <w:bCs/>
                              </w:rPr>
                              <w:t>Tittle:</w:t>
                            </w:r>
                            <w:r>
                              <w:t xml:space="preserve">  </w:t>
                            </w:r>
                          </w:p>
                          <w:p w14:paraId="0D8B2768" w14:textId="77777777" w:rsidR="00F0217D" w:rsidRDefault="00F021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9278C40" id="_x0000_t202" coordsize="21600,21600" o:spt="202" path="m,l,21600r21600,l21600,xe">
                <v:stroke joinstyle="miter"/>
                <v:path gradientshapeok="t" o:connecttype="rect"/>
              </v:shapetype>
              <v:shape id="Text Box 1" o:spid="_x0000_s1026" type="#_x0000_t202" style="position:absolute;margin-left:-45.75pt;margin-top:12.25pt;width:530.95pt;height:6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" fillcolor="white [3201]" strokeweight=".5pt">
                <v:textbox>
                  <w:txbxContent>
                    <w:p w14:paraId="3C3AE8BE" w14:textId="12D0D120" w:rsidR="00F0217D" w:rsidRDefault="00F0217D" w:rsidP="00522794">
                      <w:r w:rsidRPr="00BC4E05">
                        <w:rPr>
                          <w:b/>
                          <w:bCs/>
                        </w:rPr>
                        <w:t>Tittle:</w:t>
                      </w:r>
                      <w:r>
                        <w:t xml:space="preserve">  </w:t>
                      </w:r>
                    </w:p>
                    <w:p w14:paraId="0D8B2768" w14:textId="77777777" w:rsidR="00F0217D" w:rsidRDefault="00F0217D"/>
                  </w:txbxContent>
                </v:textbox>
              </v:shape>
            </w:pict>
          </mc:Fallback>
        </mc:AlternateContent>
      </w:r>
    </w:p>
    <w:p w14:paraId="3C4DA869" w14:textId="0A42937F" w:rsidR="00F0217D" w:rsidRDefault="00F0217D" w:rsidP="008F2700"/>
    <w:p w14:paraId="37213053" w14:textId="0F47BB0B" w:rsidR="00F0217D" w:rsidRDefault="00F0217D" w:rsidP="008F2700"/>
    <w:p w14:paraId="4DDF5522" w14:textId="18F43120" w:rsidR="00F0217D" w:rsidRDefault="00A45573" w:rsidP="008F2700">
      <w:r>
        <w:rPr>
          <w:noProof/>
          <w:lang w:val="en-US"/>
        </w:rPr>
        <mc:AlternateContent>
          <mc:Choice Requires="wps">
            <w:drawing>
              <wp:anchor distT="0" distB="0" distL="114300" distR="114300" simplePos="0" relativeHeight="251660288" behindDoc="0" locked="0" layoutInCell="1" allowOverlap="1" wp14:anchorId="6F54A938" wp14:editId="20B5E969">
                <wp:simplePos x="0" y="0"/>
                <wp:positionH relativeFrom="margin">
                  <wp:posOffset>-552450</wp:posOffset>
                </wp:positionH>
                <wp:positionV relativeFrom="paragraph">
                  <wp:posOffset>384810</wp:posOffset>
                </wp:positionV>
                <wp:extent cx="6725285" cy="1085850"/>
                <wp:effectExtent l="0" t="0" r="18415" b="19050"/>
                <wp:wrapNone/>
                <wp:docPr id="2" name="Text Box 2"/>
                <wp:cNvGraphicFramePr/>
                <a:graphic xmlns:a="http://schemas.openxmlformats.org/drawingml/2006/main">
                  <a:graphicData uri="http://schemas.microsoft.com/office/word/2010/wordprocessingShape">
                    <wps:wsp>
                      <wps:cNvSpPr txBox="1"/>
                      <wps:spPr>
                        <a:xfrm>
                          <a:off x="0" y="0"/>
                          <a:ext cx="6725285" cy="1085850"/>
                        </a:xfrm>
                        <a:prstGeom prst="rect">
                          <a:avLst/>
                        </a:prstGeom>
                        <a:solidFill>
                          <a:schemeClr val="lt1"/>
                        </a:solidFill>
                        <a:ln w="6350">
                          <a:solidFill>
                            <a:prstClr val="black"/>
                          </a:solidFill>
                        </a:ln>
                      </wps:spPr>
                      <wps:txbx>
                        <w:txbxContent>
                          <w:p w14:paraId="33065880" w14:textId="0B493B50" w:rsidR="00F0217D" w:rsidRDefault="00F0217D" w:rsidP="00F0217D">
                            <w:pPr>
                              <w:rPr>
                                <w:b/>
                                <w:bCs/>
                              </w:rPr>
                            </w:pPr>
                            <w:r w:rsidRPr="00BC4E05">
                              <w:rPr>
                                <w:b/>
                                <w:bCs/>
                              </w:rPr>
                              <w:t xml:space="preserve">Authors: </w:t>
                            </w:r>
                            <w:r w:rsidRPr="00BC4E05">
                              <w:t>the first letter capital letter and the sure full name</w:t>
                            </w:r>
                            <w:r>
                              <w:rPr>
                                <w:b/>
                                <w:bCs/>
                              </w:rPr>
                              <w:t xml:space="preserve"> </w:t>
                            </w:r>
                            <w:r w:rsidR="002E7313" w:rsidRPr="002E7313">
                              <w:t>such as: K Zimmo</w:t>
                            </w:r>
                            <w:r w:rsidR="002E7313" w:rsidRPr="002E7313">
                              <w:rPr>
                                <w:vertAlign w:val="superscript"/>
                              </w:rPr>
                              <w:t>1</w:t>
                            </w:r>
                          </w:p>
                          <w:p w14:paraId="22394F32" w14:textId="08A9E100" w:rsidR="00F0217D" w:rsidRDefault="002E7313">
                            <w:r w:rsidRPr="002E7313">
                              <w:rPr>
                                <w:vertAlign w:val="superscript"/>
                              </w:rPr>
                              <w:t>1</w:t>
                            </w:r>
                            <w:r>
                              <w:t xml:space="preserve"> PHD of Obstetrics and Gynaecology</w:t>
                            </w:r>
                          </w:p>
                          <w:p w14:paraId="78295FFD" w14:textId="00DE3A58" w:rsidR="00172DB5" w:rsidRDefault="00172DB5">
                            <w:r>
                              <w:t>Add the phone number of the corresponding author or main author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54A938" id="Text Box 2" o:spid="_x0000_s1027" type="#_x0000_t202" style="position:absolute;margin-left:-43.5pt;margin-top:30.3pt;width:529.55pt;height:8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" fillcolor="white [3201]" strokeweight=".5pt">
                <v:textbox>
                  <w:txbxContent>
                    <w:p w14:paraId="33065880" w14:textId="0B493B50" w:rsidR="00F0217D" w:rsidRDefault="00F0217D" w:rsidP="00F0217D">
                      <w:pPr>
                        <w:rPr>
                          <w:b/>
                          <w:bCs/>
                        </w:rPr>
                      </w:pPr>
                      <w:r w:rsidRPr="00BC4E05">
                        <w:rPr>
                          <w:b/>
                          <w:bCs/>
                        </w:rPr>
                        <w:t xml:space="preserve">Authors: </w:t>
                      </w:r>
                      <w:r w:rsidRPr="00BC4E05">
                        <w:t>the first letter capital letter and the sure full name</w:t>
                      </w:r>
                      <w:r>
                        <w:rPr>
                          <w:b/>
                          <w:bCs/>
                        </w:rPr>
                        <w:t xml:space="preserve"> </w:t>
                      </w:r>
                      <w:r w:rsidR="002E7313" w:rsidRPr="002E7313">
                        <w:t>such as: K Zimmo</w:t>
                      </w:r>
                      <w:r w:rsidR="002E7313" w:rsidRPr="002E7313">
                        <w:rPr>
                          <w:vertAlign w:val="superscript"/>
                        </w:rPr>
                        <w:t>1</w:t>
                      </w:r>
                    </w:p>
                    <w:p w14:paraId="22394F32" w14:textId="08A9E100" w:rsidR="00F0217D" w:rsidRDefault="002E7313">
                      <w:r w:rsidRPr="002E7313">
                        <w:rPr>
                          <w:vertAlign w:val="superscript"/>
                        </w:rPr>
                        <w:t>1</w:t>
                      </w:r>
                      <w:r>
                        <w:t xml:space="preserve"> PHD of Obstetrics and Gynaecology</w:t>
                      </w:r>
                    </w:p>
                    <w:p w14:paraId="78295FFD" w14:textId="00DE3A58" w:rsidR="00172DB5" w:rsidRDefault="00172DB5">
                      <w:r>
                        <w:t>Add the phone number of the corresponding author or main author</w:t>
                      </w:r>
                    </w:p>
                  </w:txbxContent>
                </v:textbox>
                <w10:wrap anchorx="margin"/>
              </v:shape>
            </w:pict>
          </mc:Fallback>
        </mc:AlternateContent>
      </w:r>
    </w:p>
    <w:p w14:paraId="0E68B067" w14:textId="62EF7F51" w:rsidR="00F0217D" w:rsidRDefault="00F0217D" w:rsidP="008F2700"/>
    <w:p w14:paraId="0D9555D9" w14:textId="2B5B6D7D" w:rsidR="00F0217D" w:rsidRDefault="00F0217D" w:rsidP="008F2700"/>
    <w:p w14:paraId="0513462B" w14:textId="19BAA26C" w:rsidR="00F0217D" w:rsidRDefault="00F0217D" w:rsidP="008F2700"/>
    <w:p w14:paraId="3B02245B" w14:textId="1094A031" w:rsidR="00F0217D" w:rsidRDefault="00F0217D" w:rsidP="008F2700"/>
    <w:p w14:paraId="26C0A181" w14:textId="26278285" w:rsidR="00F0217D" w:rsidRDefault="0079795A" w:rsidP="008F2700">
      <w:r>
        <w:rPr>
          <w:noProof/>
          <w:lang w:val="en-US"/>
        </w:rPr>
        <mc:AlternateContent>
          <mc:Choice Requires="wps">
            <w:drawing>
              <wp:anchor distT="0" distB="0" distL="114300" distR="114300" simplePos="0" relativeHeight="251662336" behindDoc="0" locked="0" layoutInCell="1" allowOverlap="1" wp14:anchorId="7629CEDD" wp14:editId="5B7E1D60">
                <wp:simplePos x="0" y="0"/>
                <wp:positionH relativeFrom="column">
                  <wp:posOffset>-539058</wp:posOffset>
                </wp:positionH>
                <wp:positionV relativeFrom="paragraph">
                  <wp:posOffset>203014</wp:posOffset>
                </wp:positionV>
                <wp:extent cx="6688297" cy="4711755"/>
                <wp:effectExtent l="0" t="0" r="17780" b="12700"/>
                <wp:wrapNone/>
                <wp:docPr id="4" name="Text Box 4"/>
                <wp:cNvGraphicFramePr/>
                <a:graphic xmlns:a="http://schemas.openxmlformats.org/drawingml/2006/main">
                  <a:graphicData uri="http://schemas.microsoft.com/office/word/2010/wordprocessingShape">
                    <wps:wsp>
                      <wps:cNvSpPr txBox="1"/>
                      <wps:spPr>
                        <a:xfrm>
                          <a:off x="0" y="0"/>
                          <a:ext cx="6688297" cy="4711755"/>
                        </a:xfrm>
                        <a:prstGeom prst="rect">
                          <a:avLst/>
                        </a:prstGeom>
                        <a:solidFill>
                          <a:schemeClr val="lt1"/>
                        </a:solidFill>
                        <a:ln w="6350">
                          <a:solidFill>
                            <a:prstClr val="black"/>
                          </a:solidFill>
                        </a:ln>
                      </wps:spPr>
                      <wps:txbx>
                        <w:txbxContent>
                          <w:p w14:paraId="61C035A4" w14:textId="55A4624A" w:rsidR="002E7313" w:rsidRDefault="002E7313" w:rsidP="002E7313">
                            <w:r>
                              <w:t>The main text should be presented as the following</w:t>
                            </w:r>
                            <w:r w:rsidR="00A45573">
                              <w:t xml:space="preserve"> (Maximum word count 1200 words)</w:t>
                            </w:r>
                          </w:p>
                          <w:p w14:paraId="25D6C9EB" w14:textId="77777777" w:rsidR="002E7313" w:rsidRPr="00A6297C" w:rsidRDefault="002E7313" w:rsidP="002E7313">
                            <w:pPr>
                              <w:rPr>
                                <w:b/>
                                <w:bCs/>
                              </w:rPr>
                            </w:pPr>
                            <w:r w:rsidRPr="00A6297C">
                              <w:rPr>
                                <w:b/>
                                <w:bCs/>
                              </w:rPr>
                              <w:t>Introduction:</w:t>
                            </w:r>
                          </w:p>
                          <w:p w14:paraId="6F912150" w14:textId="77777777" w:rsidR="00172DB5" w:rsidRDefault="00172DB5" w:rsidP="00172DB5">
                            <w:r>
                              <w:t>Provide a context for the case and describe any similar cases previously reported.</w:t>
                            </w:r>
                          </w:p>
                          <w:p w14:paraId="2DB7E67C" w14:textId="77777777" w:rsidR="00172DB5" w:rsidRDefault="00172DB5" w:rsidP="00172DB5">
                            <w:r>
                              <w:t>Case Presentation:</w:t>
                            </w:r>
                          </w:p>
                          <w:p w14:paraId="0311F699" w14:textId="16FD85A4" w:rsidR="00172DB5" w:rsidRDefault="00172DB5" w:rsidP="00172DB5">
                            <w:r>
                              <w:t>a.</w:t>
                            </w:r>
                            <w:r>
                              <w:tab/>
                              <w:t xml:space="preserve">Introductory sentence: e.g. This </w:t>
                            </w:r>
                            <w:r w:rsidR="0079795A">
                              <w:t>25-year-old</w:t>
                            </w:r>
                            <w:r>
                              <w:t xml:space="preserve"> female office worker presented for the treatment of recurrent headaches.</w:t>
                            </w:r>
                          </w:p>
                          <w:p w14:paraId="632DED00" w14:textId="6870EC9A" w:rsidR="00172DB5" w:rsidRDefault="00172DB5" w:rsidP="00172DB5">
                            <w:r>
                              <w:t>b.</w:t>
                            </w:r>
                            <w:r>
                              <w:tab/>
                              <w:t xml:space="preserve">Describe the essential nature of the complaint, including location, intensity and associated symptoms: e.g. Her headaches are primarily in the suboccipital region, bilaterally but worse on the right. </w:t>
                            </w:r>
                          </w:p>
                          <w:p w14:paraId="73E9F34A" w14:textId="77777777" w:rsidR="00172DB5" w:rsidRDefault="00172DB5" w:rsidP="00172DB5">
                            <w:r>
                              <w:t>c.</w:t>
                            </w:r>
                            <w:r>
                              <w:tab/>
                              <w:t>Further development of history including details of time and circumstances of onset, and the evolution of the complaint: e.g. This problem began to develop three years ago when she commenced work as a data entry clerk. Her headaches have increased in frequency in the past year, now occurring three to four days per week.</w:t>
                            </w:r>
                          </w:p>
                          <w:p w14:paraId="71274A00" w14:textId="77777777" w:rsidR="00172DB5" w:rsidRDefault="00172DB5" w:rsidP="00172DB5">
                            <w:r>
                              <w:t>d.</w:t>
                            </w:r>
                            <w:r>
                              <w:tab/>
                              <w:t>Describe relieving and aggravating factors, including responses to other treatment: e.g. The pain seems to be worse towards the end of the work day and is aggravated by stress. Aspirin provides some relieve. She has not sought any other treatment.</w:t>
                            </w:r>
                          </w:p>
                          <w:p w14:paraId="0B4EE667" w14:textId="77777777" w:rsidR="00172DB5" w:rsidRDefault="00172DB5" w:rsidP="00172DB5">
                            <w:r>
                              <w:t>e.</w:t>
                            </w:r>
                            <w:r>
                              <w:tab/>
                              <w:t>Include other health history, if relevant: e.g. Otherwise the patient reports that she is in good health.</w:t>
                            </w:r>
                          </w:p>
                          <w:p w14:paraId="6CE9AF65" w14:textId="77777777" w:rsidR="00172DB5" w:rsidRDefault="00172DB5" w:rsidP="00172DB5">
                            <w:r>
                              <w:t>f.</w:t>
                            </w:r>
                            <w:r>
                              <w:tab/>
                              <w:t>Include family history, if relevant: e.g. There is no family history of headaches.</w:t>
                            </w:r>
                          </w:p>
                          <w:p w14:paraId="512BF662" w14:textId="4F31B759" w:rsidR="002E7313" w:rsidRDefault="00172DB5" w:rsidP="00172DB5">
                            <w:r>
                              <w:t>g.</w:t>
                            </w:r>
                            <w:r>
                              <w:tab/>
                              <w:t>Summarize the results of examination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29CEDD" id="Text Box 4" o:spid="_x0000_s1028" type="#_x0000_t202" style="position:absolute;margin-left:-42.45pt;margin-top:16pt;width:526.65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" fillcolor="white [3201]" strokeweight=".5pt">
                <v:textbox>
                  <w:txbxContent>
                    <w:p w14:paraId="61C035A4" w14:textId="55A4624A" w:rsidR="002E7313" w:rsidRDefault="002E7313" w:rsidP="002E7313">
                      <w:r>
                        <w:t>The main text should be presented as the following</w:t>
                      </w:r>
                      <w:r w:rsidR="00A45573">
                        <w:t xml:space="preserve"> (Maximum word count 1200 words)</w:t>
                      </w:r>
                    </w:p>
                    <w:p w14:paraId="25D6C9EB" w14:textId="77777777" w:rsidR="002E7313" w:rsidRPr="00A6297C" w:rsidRDefault="002E7313" w:rsidP="002E7313">
                      <w:pPr>
                        <w:rPr>
                          <w:b/>
                          <w:bCs/>
                        </w:rPr>
                      </w:pPr>
                      <w:r w:rsidRPr="00A6297C">
                        <w:rPr>
                          <w:b/>
                          <w:bCs/>
                        </w:rPr>
                        <w:t>Introduction:</w:t>
                      </w:r>
                    </w:p>
                    <w:p w14:paraId="6F912150" w14:textId="77777777" w:rsidR="00172DB5" w:rsidRDefault="00172DB5" w:rsidP="00172DB5">
                      <w:r>
                        <w:t>Provide a context for the case and describe any similar cases previously reported.</w:t>
                      </w:r>
                      <w:bookmarkStart w:id="1" w:name="_GoBack"/>
                      <w:bookmarkEnd w:id="1"/>
                    </w:p>
                    <w:p w14:paraId="2DB7E67C" w14:textId="77777777" w:rsidR="00172DB5" w:rsidRDefault="00172DB5" w:rsidP="00172DB5">
                      <w:r>
                        <w:t>Case Presentation:</w:t>
                      </w:r>
                    </w:p>
                    <w:p w14:paraId="0311F699" w14:textId="16FD85A4" w:rsidR="00172DB5" w:rsidRDefault="00172DB5" w:rsidP="00172DB5">
                      <w:r>
                        <w:t>a.</w:t>
                      </w:r>
                      <w:r>
                        <w:tab/>
                        <w:t xml:space="preserve">Introductory sentence: e.g. This </w:t>
                      </w:r>
                      <w:r w:rsidR="0079795A">
                        <w:t>25-year-old</w:t>
                      </w:r>
                      <w:r>
                        <w:t xml:space="preserve"> female office worker presented for the treatment of recurrent headaches.</w:t>
                      </w:r>
                    </w:p>
                    <w:p w14:paraId="632DED00" w14:textId="6870EC9A" w:rsidR="00172DB5" w:rsidRDefault="00172DB5" w:rsidP="00172DB5">
                      <w:r>
                        <w:t>b.</w:t>
                      </w:r>
                      <w:r>
                        <w:tab/>
                        <w:t xml:space="preserve">Describe the essential nature of the complaint, including location, intensity and associated symptoms: e.g. Her headaches are primarily in the suboccipital region, bilaterally but worse on the right. </w:t>
                      </w:r>
                    </w:p>
                    <w:p w14:paraId="73E9F34A" w14:textId="77777777" w:rsidR="00172DB5" w:rsidRDefault="00172DB5" w:rsidP="00172DB5">
                      <w:r>
                        <w:t>c.</w:t>
                      </w:r>
                      <w:r>
                        <w:tab/>
                        <w:t>Further development of history including details of time and circumstances of onset, and the evolution of the complaint: e.g. This problem began to develop three years ago when she commenced work as a data entry clerk. Her headaches have increased in frequency in the past year, now occurring three to four days per week.</w:t>
                      </w:r>
                    </w:p>
                    <w:p w14:paraId="71274A00" w14:textId="77777777" w:rsidR="00172DB5" w:rsidRDefault="00172DB5" w:rsidP="00172DB5">
                      <w:r>
                        <w:t>d.</w:t>
                      </w:r>
                      <w:r>
                        <w:tab/>
                        <w:t>Describe relieving and aggravating factors, including responses to other treatment: e.g. The pain seems to be worse towards the end of the work day and is aggravated by stress. Aspirin provides some relieve. She has not sought any other treatment.</w:t>
                      </w:r>
                    </w:p>
                    <w:p w14:paraId="0B4EE667" w14:textId="77777777" w:rsidR="00172DB5" w:rsidRDefault="00172DB5" w:rsidP="00172DB5">
                      <w:r>
                        <w:t>e.</w:t>
                      </w:r>
                      <w:r>
                        <w:tab/>
                        <w:t>Include other health history, if relevant: e.g. Otherwise the patient reports that she is in good health.</w:t>
                      </w:r>
                    </w:p>
                    <w:p w14:paraId="6CE9AF65" w14:textId="77777777" w:rsidR="00172DB5" w:rsidRDefault="00172DB5" w:rsidP="00172DB5">
                      <w:r>
                        <w:t>f.</w:t>
                      </w:r>
                      <w:r>
                        <w:tab/>
                        <w:t>Include family history, if relevant: e.g. There is no family history of headaches.</w:t>
                      </w:r>
                    </w:p>
                    <w:p w14:paraId="512BF662" w14:textId="4F31B759" w:rsidR="002E7313" w:rsidRDefault="00172DB5" w:rsidP="00172DB5">
                      <w:r>
                        <w:t>g.</w:t>
                      </w:r>
                      <w:r>
                        <w:tab/>
                        <w:t>Summarize the results of examination</w:t>
                      </w:r>
                    </w:p>
                  </w:txbxContent>
                </v:textbox>
              </v:shape>
            </w:pict>
          </mc:Fallback>
        </mc:AlternateContent>
      </w:r>
    </w:p>
    <w:p w14:paraId="7EFEB31D" w14:textId="296D3A4D" w:rsidR="00F0217D" w:rsidRDefault="00F0217D" w:rsidP="008F2700"/>
    <w:p w14:paraId="4DD347FF" w14:textId="5A174705" w:rsidR="00F0217D" w:rsidRDefault="00F0217D" w:rsidP="008F2700"/>
    <w:p w14:paraId="6E634010" w14:textId="220B4A20" w:rsidR="002E7313" w:rsidRDefault="002E7313" w:rsidP="002E7313">
      <w:pPr>
        <w:tabs>
          <w:tab w:val="left" w:pos="1597"/>
        </w:tabs>
      </w:pPr>
    </w:p>
    <w:p w14:paraId="1410EC4E" w14:textId="11E881DB" w:rsidR="002E7313" w:rsidRPr="002E7313" w:rsidRDefault="002E7313" w:rsidP="002E7313"/>
    <w:p w14:paraId="1FCA712C" w14:textId="34646AD2" w:rsidR="002E7313" w:rsidRPr="002E7313" w:rsidRDefault="002E7313" w:rsidP="002E7313"/>
    <w:p w14:paraId="0B62B8DC" w14:textId="655A76BC" w:rsidR="002E7313" w:rsidRPr="002E7313" w:rsidRDefault="002E7313" w:rsidP="002E7313"/>
    <w:p w14:paraId="5A89E795" w14:textId="77861E6F" w:rsidR="002E7313" w:rsidRPr="002E7313" w:rsidRDefault="002E7313" w:rsidP="002E7313"/>
    <w:p w14:paraId="6F4A8A52" w14:textId="19A971B0" w:rsidR="002E7313" w:rsidRPr="002E7313" w:rsidRDefault="002E7313" w:rsidP="002E7313"/>
    <w:p w14:paraId="147B3732" w14:textId="44470982" w:rsidR="002E7313" w:rsidRPr="002E7313" w:rsidRDefault="002E7313" w:rsidP="002E7313"/>
    <w:p w14:paraId="062300DE" w14:textId="0CE3AF22" w:rsidR="002E7313" w:rsidRPr="002E7313" w:rsidRDefault="002E7313" w:rsidP="002E7313"/>
    <w:p w14:paraId="74242B69" w14:textId="2E2BFF29" w:rsidR="002E7313" w:rsidRPr="002E7313" w:rsidRDefault="002E7313" w:rsidP="002E7313"/>
    <w:p w14:paraId="2DE581B4" w14:textId="1EA2AE15" w:rsidR="002E7313" w:rsidRPr="002E7313" w:rsidRDefault="002E7313" w:rsidP="002E7313"/>
    <w:p w14:paraId="188B4D6A" w14:textId="71503B1C" w:rsidR="002E7313" w:rsidRPr="002E7313" w:rsidRDefault="002E7313" w:rsidP="002E7313"/>
    <w:p w14:paraId="421394EB" w14:textId="0F85C423" w:rsidR="002E7313" w:rsidRPr="002E7313" w:rsidRDefault="002E7313" w:rsidP="002E7313"/>
    <w:p w14:paraId="5FF66750" w14:textId="51DFFA21" w:rsidR="002E7313" w:rsidRDefault="002E7313" w:rsidP="002E7313"/>
    <w:p w14:paraId="4174CA52" w14:textId="396D547A" w:rsidR="002E7313" w:rsidRDefault="002E7313" w:rsidP="002E7313">
      <w:pPr>
        <w:tabs>
          <w:tab w:val="left" w:pos="453"/>
        </w:tabs>
      </w:pPr>
      <w:r>
        <w:tab/>
      </w:r>
    </w:p>
    <w:p w14:paraId="6670805F" w14:textId="04F99C80" w:rsidR="005F6A95" w:rsidRPr="005F6A95" w:rsidRDefault="005F6A95" w:rsidP="005F6A95"/>
    <w:p w14:paraId="76F581C2" w14:textId="437FF693" w:rsidR="005F6A95" w:rsidRPr="005F6A95" w:rsidRDefault="005F6A95" w:rsidP="005F6A95"/>
    <w:p w14:paraId="1F232C10" w14:textId="235E204E" w:rsidR="005F6A95" w:rsidRPr="005F6A95" w:rsidRDefault="005F6A95" w:rsidP="005F6A95"/>
    <w:p w14:paraId="6D0A168B" w14:textId="370FB3E7" w:rsidR="005F6A95" w:rsidRPr="005F6A95" w:rsidRDefault="005F6A95" w:rsidP="005F6A95"/>
    <w:p w14:paraId="707583D9" w14:textId="6750215A" w:rsidR="005F6A95" w:rsidRPr="005F6A95" w:rsidRDefault="005F6A95" w:rsidP="005F6A95"/>
    <w:p w14:paraId="081C6DEA" w14:textId="45B152EB" w:rsidR="005F6A95" w:rsidRPr="005F6A95" w:rsidRDefault="005F6A95" w:rsidP="005F6A95"/>
    <w:p w14:paraId="3EC6E1F4" w14:textId="42534DA7" w:rsidR="005F6A95" w:rsidRPr="005F6A95" w:rsidRDefault="00A45573" w:rsidP="005F6A95">
      <w:r>
        <w:rPr>
          <w:noProof/>
          <w:lang w:val="en-US"/>
        </w:rPr>
        <w:lastRenderedPageBreak/>
        <mc:AlternateContent>
          <mc:Choice Requires="wps">
            <w:drawing>
              <wp:anchor distT="0" distB="0" distL="114300" distR="114300" simplePos="0" relativeHeight="251664384" behindDoc="0" locked="0" layoutInCell="1" allowOverlap="1" wp14:anchorId="475BAF4A" wp14:editId="2686EF3E">
                <wp:simplePos x="0" y="0"/>
                <wp:positionH relativeFrom="column">
                  <wp:posOffset>-400050</wp:posOffset>
                </wp:positionH>
                <wp:positionV relativeFrom="paragraph">
                  <wp:posOffset>327025</wp:posOffset>
                </wp:positionV>
                <wp:extent cx="6733540" cy="1924050"/>
                <wp:effectExtent l="0" t="0" r="10160" b="19050"/>
                <wp:wrapNone/>
                <wp:docPr id="6" name="Text Box 6"/>
                <wp:cNvGraphicFramePr/>
                <a:graphic xmlns:a="http://schemas.openxmlformats.org/drawingml/2006/main">
                  <a:graphicData uri="http://schemas.microsoft.com/office/word/2010/wordprocessingShape">
                    <wps:wsp>
                      <wps:cNvSpPr txBox="1"/>
                      <wps:spPr>
                        <a:xfrm>
                          <a:off x="0" y="0"/>
                          <a:ext cx="6733540" cy="1924050"/>
                        </a:xfrm>
                        <a:prstGeom prst="rect">
                          <a:avLst/>
                        </a:prstGeom>
                        <a:solidFill>
                          <a:schemeClr val="lt1"/>
                        </a:solidFill>
                        <a:ln w="6350">
                          <a:solidFill>
                            <a:prstClr val="black"/>
                          </a:solidFill>
                        </a:ln>
                      </wps:spPr>
                      <wps:txbx>
                        <w:txbxContent>
                          <w:p w14:paraId="386A02CF" w14:textId="77777777" w:rsidR="00172DB5" w:rsidRPr="00172DB5" w:rsidRDefault="00172DB5" w:rsidP="00172DB5">
                            <w:pPr>
                              <w:rPr>
                                <w:b/>
                                <w:bCs/>
                              </w:rPr>
                            </w:pPr>
                            <w:r w:rsidRPr="00172DB5">
                              <w:rPr>
                                <w:b/>
                                <w:bCs/>
                              </w:rPr>
                              <w:t>Management and Outcome:</w:t>
                            </w:r>
                          </w:p>
                          <w:p w14:paraId="55FA81BC" w14:textId="4C012A53" w:rsidR="00172DB5" w:rsidRPr="00172DB5" w:rsidRDefault="00172DB5" w:rsidP="00172DB5">
                            <w:r w:rsidRPr="00172DB5">
                              <w:rPr>
                                <w:b/>
                                <w:bCs/>
                              </w:rPr>
                              <w:t>a.</w:t>
                            </w:r>
                            <w:r w:rsidRPr="00172DB5">
                              <w:tab/>
                              <w:t>Describe as specifically as possible the treatment provided, including the nature of the treatment, and the frequency and duration of care</w:t>
                            </w:r>
                          </w:p>
                          <w:p w14:paraId="064FEE87" w14:textId="2AD35D13" w:rsidR="00172DB5" w:rsidRPr="00172DB5" w:rsidRDefault="00172DB5" w:rsidP="00172DB5">
                            <w:r w:rsidRPr="00172DB5">
                              <w:t>b.</w:t>
                            </w:r>
                            <w:r w:rsidRPr="00172DB5">
                              <w:tab/>
                              <w:t>If possible, refer to objective measures of the patient’s progress: e.g. The patient maintained a headache diary indicating that she had two headaches during the first week of care, and one headache the following week. Furthermore, the intensity of her headaches declined throughout the course of treatment.</w:t>
                            </w:r>
                          </w:p>
                          <w:p w14:paraId="6CD22D7E" w14:textId="63C199DA" w:rsidR="005F6A95" w:rsidRPr="00172DB5" w:rsidRDefault="00172DB5" w:rsidP="00172DB5">
                            <w:r w:rsidRPr="00172DB5">
                              <w:t>c.</w:t>
                            </w:r>
                            <w:r w:rsidRPr="00172DB5">
                              <w:tab/>
                              <w:t>Describe the resolution of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5BAF4A" id="Text Box 6" o:spid="_x0000_s1029" type="#_x0000_t202" style="position:absolute;margin-left:-31.5pt;margin-top:25.75pt;width:530.2pt;height:1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" fillcolor="white [3201]" strokeweight=".5pt">
                <v:textbox>
                  <w:txbxContent>
                    <w:p w14:paraId="386A02CF" w14:textId="77777777" w:rsidR="00172DB5" w:rsidRPr="00172DB5" w:rsidRDefault="00172DB5" w:rsidP="00172DB5">
                      <w:pPr>
                        <w:rPr>
                          <w:b/>
                          <w:bCs/>
                        </w:rPr>
                      </w:pPr>
                      <w:r w:rsidRPr="00172DB5">
                        <w:rPr>
                          <w:b/>
                          <w:bCs/>
                        </w:rPr>
                        <w:t>Management and Outcome:</w:t>
                      </w:r>
                    </w:p>
                    <w:p w14:paraId="55FA81BC" w14:textId="4C012A53" w:rsidR="00172DB5" w:rsidRPr="00172DB5" w:rsidRDefault="00172DB5" w:rsidP="00172DB5">
                      <w:r w:rsidRPr="00172DB5">
                        <w:rPr>
                          <w:b/>
                          <w:bCs/>
                        </w:rPr>
                        <w:t>a.</w:t>
                      </w:r>
                      <w:r w:rsidRPr="00172DB5">
                        <w:tab/>
                        <w:t>Describe as specifically as possible the treatment provided, including the nature of the treatment, and the frequency and duration of care</w:t>
                      </w:r>
                    </w:p>
                    <w:p w14:paraId="064FEE87" w14:textId="2AD35D13" w:rsidR="00172DB5" w:rsidRPr="00172DB5" w:rsidRDefault="00172DB5" w:rsidP="00172DB5">
                      <w:r w:rsidRPr="00172DB5">
                        <w:t>b.</w:t>
                      </w:r>
                      <w:r w:rsidRPr="00172DB5">
                        <w:tab/>
                        <w:t>If possible, refer to objective measures of the patient’s progress: e.g. The patient maintained a headache diary indicating that she had two headaches during the first week of care, and one headache the following week. Furthermore, the intensity of her headaches declined throughout the course of treatment.</w:t>
                      </w:r>
                    </w:p>
                    <w:p w14:paraId="6CD22D7E" w14:textId="63C199DA" w:rsidR="005F6A95" w:rsidRPr="00172DB5" w:rsidRDefault="00172DB5" w:rsidP="00172DB5">
                      <w:r w:rsidRPr="00172DB5">
                        <w:t>c.</w:t>
                      </w:r>
                      <w:r w:rsidRPr="00172DB5">
                        <w:tab/>
                        <w:t>Describe the resolution of care.</w:t>
                      </w:r>
                    </w:p>
                  </w:txbxContent>
                </v:textbox>
              </v:shape>
            </w:pict>
          </mc:Fallback>
        </mc:AlternateContent>
      </w:r>
    </w:p>
    <w:p w14:paraId="4FD8C26E" w14:textId="19E6B24F" w:rsidR="005F6A95" w:rsidRPr="005F6A95" w:rsidRDefault="005F6A95" w:rsidP="005F6A95"/>
    <w:p w14:paraId="492E96DD" w14:textId="218E422B" w:rsidR="005F6A95" w:rsidRPr="005F6A95" w:rsidRDefault="005F6A95" w:rsidP="005F6A95"/>
    <w:p w14:paraId="13002EA0" w14:textId="73766F30" w:rsidR="005F6A95" w:rsidRPr="005F6A95" w:rsidRDefault="005F6A95" w:rsidP="005F6A95"/>
    <w:p w14:paraId="4AE53E19" w14:textId="6B2EA216" w:rsidR="005F6A95" w:rsidRPr="005F6A95" w:rsidRDefault="005F6A95" w:rsidP="005F6A95"/>
    <w:p w14:paraId="33746D76" w14:textId="21046B9A" w:rsidR="005F6A95" w:rsidRPr="005F6A95" w:rsidRDefault="005F6A95" w:rsidP="005F6A95"/>
    <w:p w14:paraId="2B23F07F" w14:textId="71527050" w:rsidR="005F6A95" w:rsidRPr="005F6A95" w:rsidRDefault="005F6A95" w:rsidP="005F6A95"/>
    <w:p w14:paraId="26E548E5" w14:textId="739CC145" w:rsidR="005F6A95" w:rsidRDefault="00A45573" w:rsidP="005F6A95">
      <w:r>
        <w:rPr>
          <w:noProof/>
          <w:lang w:val="en-US"/>
        </w:rPr>
        <mc:AlternateContent>
          <mc:Choice Requires="wps">
            <w:drawing>
              <wp:anchor distT="0" distB="0" distL="114300" distR="114300" simplePos="0" relativeHeight="251665408" behindDoc="0" locked="0" layoutInCell="1" allowOverlap="1" wp14:anchorId="1D4C91AF" wp14:editId="031FE477">
                <wp:simplePos x="0" y="0"/>
                <wp:positionH relativeFrom="column">
                  <wp:posOffset>-390525</wp:posOffset>
                </wp:positionH>
                <wp:positionV relativeFrom="paragraph">
                  <wp:posOffset>346710</wp:posOffset>
                </wp:positionV>
                <wp:extent cx="6736080" cy="1852295"/>
                <wp:effectExtent l="0" t="0" r="26670" b="14605"/>
                <wp:wrapNone/>
                <wp:docPr id="7" name="Text Box 7"/>
                <wp:cNvGraphicFramePr/>
                <a:graphic xmlns:a="http://schemas.openxmlformats.org/drawingml/2006/main">
                  <a:graphicData uri="http://schemas.microsoft.com/office/word/2010/wordprocessingShape">
                    <wps:wsp>
                      <wps:cNvSpPr txBox="1"/>
                      <wps:spPr>
                        <a:xfrm>
                          <a:off x="0" y="0"/>
                          <a:ext cx="6736080" cy="1852295"/>
                        </a:xfrm>
                        <a:prstGeom prst="rect">
                          <a:avLst/>
                        </a:prstGeom>
                        <a:solidFill>
                          <a:schemeClr val="lt1"/>
                        </a:solidFill>
                        <a:ln w="6350">
                          <a:solidFill>
                            <a:prstClr val="black"/>
                          </a:solidFill>
                        </a:ln>
                      </wps:spPr>
                      <wps:txbx>
                        <w:txbxContent>
                          <w:p w14:paraId="1520F3C2" w14:textId="77777777" w:rsidR="005F6A95" w:rsidRPr="00A6297C" w:rsidRDefault="005F6A95" w:rsidP="005F6A95">
                            <w:pPr>
                              <w:rPr>
                                <w:b/>
                                <w:bCs/>
                              </w:rPr>
                            </w:pPr>
                            <w:r w:rsidRPr="00A6297C">
                              <w:rPr>
                                <w:b/>
                                <w:bCs/>
                              </w:rPr>
                              <w:t>Discussion</w:t>
                            </w:r>
                          </w:p>
                          <w:p w14:paraId="784C1962" w14:textId="586F9952" w:rsidR="0079795A" w:rsidRDefault="0079795A" w:rsidP="0079795A">
                            <w:r>
                              <w:t>Synthesize foregoing sections: e.g. The distinction between migraine and cervicogenic headache is not always clear. However, this case demonstrates several features.</w:t>
                            </w:r>
                          </w:p>
                          <w:p w14:paraId="5853B965" w14:textId="1A76C70E" w:rsidR="005F6A95" w:rsidRDefault="0079795A" w:rsidP="0079795A">
                            <w:r>
                              <w:t>Summarize the case and any lessons learned: e.g. This case demonstrates a classical presentation of cervicogenic headache which resolved quickly with a course of spinal manipulation, supportive soft-tissue therapy and postural advice.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4C91AF" id="Text Box 7" o:spid="_x0000_s1030" type="#_x0000_t202" style="position:absolute;margin-left:-30.75pt;margin-top:27.3pt;width:530.4pt;height:14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" fillcolor="white [3201]" strokeweight=".5pt">
                <v:textbox>
                  <w:txbxContent>
                    <w:p w14:paraId="1520F3C2" w14:textId="77777777" w:rsidR="005F6A95" w:rsidRPr="00A6297C" w:rsidRDefault="005F6A95" w:rsidP="005F6A95">
                      <w:pPr>
                        <w:rPr>
                          <w:b/>
                          <w:bCs/>
                        </w:rPr>
                      </w:pPr>
                      <w:r w:rsidRPr="00A6297C">
                        <w:rPr>
                          <w:b/>
                          <w:bCs/>
                        </w:rPr>
                        <w:t>Discussion</w:t>
                      </w:r>
                    </w:p>
                    <w:p w14:paraId="784C1962" w14:textId="586F9952" w:rsidR="0079795A" w:rsidRDefault="0079795A" w:rsidP="0079795A">
                      <w:r>
                        <w:t>Synthesize foregoing sections: e.g. The distinction between migraine and cervicogenic headache is not always clear. However, this case demonstrates several features.</w:t>
                      </w:r>
                    </w:p>
                    <w:p w14:paraId="5853B965" w14:textId="1A76C70E" w:rsidR="005F6A95" w:rsidRDefault="0079795A" w:rsidP="0079795A">
                      <w:r>
                        <w:t>Summarize the case and any lessons learned: e.g. This case demonstrates a classical presentation of cervicogenic headache which resolved quickly with a course of spinal manipulation, supportive soft-tissue therapy and postural advice.</w:t>
                      </w:r>
                    </w:p>
                  </w:txbxContent>
                </v:textbox>
              </v:shape>
            </w:pict>
          </mc:Fallback>
        </mc:AlternateContent>
      </w:r>
    </w:p>
    <w:p w14:paraId="7E95E711" w14:textId="47506E1A" w:rsidR="005F6A95" w:rsidRDefault="005F6A95" w:rsidP="005F6A95">
      <w:pPr>
        <w:jc w:val="center"/>
      </w:pPr>
    </w:p>
    <w:p w14:paraId="2356FD90" w14:textId="24734088" w:rsidR="005F6A95" w:rsidRDefault="005F6A95" w:rsidP="005F6A95">
      <w:pPr>
        <w:jc w:val="center"/>
      </w:pPr>
    </w:p>
    <w:p w14:paraId="487AE457" w14:textId="4A1F2CE3" w:rsidR="005F6A95" w:rsidRDefault="005F6A95" w:rsidP="005F6A95">
      <w:pPr>
        <w:jc w:val="center"/>
      </w:pPr>
    </w:p>
    <w:p w14:paraId="087E93CF" w14:textId="0676FE1B" w:rsidR="005F6A95" w:rsidRDefault="005F6A95" w:rsidP="005F6A95">
      <w:pPr>
        <w:jc w:val="center"/>
      </w:pPr>
    </w:p>
    <w:p w14:paraId="7CEE4237" w14:textId="34C4861F" w:rsidR="005F6A95" w:rsidRPr="005F6A95" w:rsidRDefault="005F6A95" w:rsidP="005F6A95"/>
    <w:p w14:paraId="53C84E30" w14:textId="4218A12A" w:rsidR="005F6A95" w:rsidRPr="005F6A95" w:rsidRDefault="005F6A95" w:rsidP="005F6A95"/>
    <w:p w14:paraId="4929F7F4" w14:textId="2E09839B" w:rsidR="005F6A95" w:rsidRPr="005F6A95" w:rsidRDefault="005F6A95" w:rsidP="005F6A95"/>
    <w:p w14:paraId="07EBD38F" w14:textId="5D404FDD" w:rsidR="005F6A95" w:rsidRPr="005F6A95" w:rsidRDefault="0079795A" w:rsidP="005F6A95">
      <w:r>
        <w:rPr>
          <w:noProof/>
          <w:lang w:val="en-US"/>
        </w:rPr>
        <mc:AlternateContent>
          <mc:Choice Requires="wps">
            <w:drawing>
              <wp:anchor distT="0" distB="0" distL="114300" distR="114300" simplePos="0" relativeHeight="251669504" behindDoc="0" locked="0" layoutInCell="1" allowOverlap="1" wp14:anchorId="64DE100B" wp14:editId="44199FF5">
                <wp:simplePos x="0" y="0"/>
                <wp:positionH relativeFrom="column">
                  <wp:posOffset>-371475</wp:posOffset>
                </wp:positionH>
                <wp:positionV relativeFrom="paragraph">
                  <wp:posOffset>90805</wp:posOffset>
                </wp:positionV>
                <wp:extent cx="6731635" cy="1449463"/>
                <wp:effectExtent l="0" t="0" r="12065" b="17780"/>
                <wp:wrapNone/>
                <wp:docPr id="11" name="Text Box 11"/>
                <wp:cNvGraphicFramePr/>
                <a:graphic xmlns:a="http://schemas.openxmlformats.org/drawingml/2006/main">
                  <a:graphicData uri="http://schemas.microsoft.com/office/word/2010/wordprocessingShape">
                    <wps:wsp>
                      <wps:cNvSpPr txBox="1"/>
                      <wps:spPr>
                        <a:xfrm>
                          <a:off x="0" y="0"/>
                          <a:ext cx="6731635" cy="1449463"/>
                        </a:xfrm>
                        <a:prstGeom prst="rect">
                          <a:avLst/>
                        </a:prstGeom>
                        <a:solidFill>
                          <a:schemeClr val="lt1"/>
                        </a:solidFill>
                        <a:ln w="6350">
                          <a:solidFill>
                            <a:prstClr val="black"/>
                          </a:solidFill>
                        </a:ln>
                      </wps:spPr>
                      <wps:txbx>
                        <w:txbxContent>
                          <w:p w14:paraId="3952D2B2" w14:textId="77777777" w:rsidR="00AD78C7" w:rsidRPr="008F2700" w:rsidRDefault="00AD78C7" w:rsidP="00AD78C7">
                            <w:r w:rsidRPr="008F2700">
                              <w:rPr>
                                <w:b/>
                                <w:bCs/>
                              </w:rPr>
                              <w:t xml:space="preserve">A patient consent: </w:t>
                            </w:r>
                            <w:r w:rsidRPr="008F2700">
                              <w:t>any article that contains personal medical information about an</w:t>
                            </w:r>
                          </w:p>
                          <w:p w14:paraId="3969CF74" w14:textId="77777777" w:rsidR="00AD78C7" w:rsidRPr="008F2700" w:rsidRDefault="00AD78C7" w:rsidP="00AD78C7">
                            <w:r w:rsidRPr="008F2700">
                              <w:t>identifiable living individual requires the patient’s explicit consent before we can publish it. We</w:t>
                            </w:r>
                          </w:p>
                          <w:p w14:paraId="2B487859" w14:textId="77777777" w:rsidR="00AD78C7" w:rsidRPr="008F2700" w:rsidRDefault="00AD78C7" w:rsidP="00AD78C7">
                            <w:r w:rsidRPr="008F2700">
                              <w:t>will need the patient to sign our consent form, which requires the patient to have read the article.</w:t>
                            </w:r>
                          </w:p>
                          <w:p w14:paraId="163DB4B1" w14:textId="77777777" w:rsidR="00AD78C7" w:rsidRDefault="00AD78C7" w:rsidP="00AD78C7">
                            <w:r w:rsidRPr="008F2700">
                              <w:t>This form is available in multiple languages.</w:t>
                            </w:r>
                          </w:p>
                          <w:p w14:paraId="7364A3AD" w14:textId="77777777" w:rsidR="00AD78C7" w:rsidRDefault="00AD78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DE100B" id="Text Box 11" o:spid="_x0000_s1031" type="#_x0000_t202" style="position:absolute;margin-left:-29.25pt;margin-top:7.15pt;width:530.05pt;height:11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" fillcolor="white [3201]" strokeweight=".5pt">
                <v:textbox>
                  <w:txbxContent>
                    <w:p w14:paraId="3952D2B2" w14:textId="77777777" w:rsidR="00AD78C7" w:rsidRPr="008F2700" w:rsidRDefault="00AD78C7" w:rsidP="00AD78C7">
                      <w:r w:rsidRPr="008F2700">
                        <w:rPr>
                          <w:b/>
                          <w:bCs/>
                        </w:rPr>
                        <w:t xml:space="preserve">A patient consent: </w:t>
                      </w:r>
                      <w:r w:rsidRPr="008F2700">
                        <w:t>any article that contains personal medical information about an</w:t>
                      </w:r>
                    </w:p>
                    <w:p w14:paraId="3969CF74" w14:textId="77777777" w:rsidR="00AD78C7" w:rsidRPr="008F2700" w:rsidRDefault="00AD78C7" w:rsidP="00AD78C7">
                      <w:r w:rsidRPr="008F2700">
                        <w:t>identifiable living individual requires the patient’s explicit consent before we can publish it. We</w:t>
                      </w:r>
                    </w:p>
                    <w:p w14:paraId="2B487859" w14:textId="77777777" w:rsidR="00AD78C7" w:rsidRPr="008F2700" w:rsidRDefault="00AD78C7" w:rsidP="00AD78C7">
                      <w:r w:rsidRPr="008F2700">
                        <w:t>will need the patient to sign our consent form, which requires the patient to have read the article.</w:t>
                      </w:r>
                    </w:p>
                    <w:p w14:paraId="163DB4B1" w14:textId="77777777" w:rsidR="00AD78C7" w:rsidRDefault="00AD78C7" w:rsidP="00AD78C7">
                      <w:r w:rsidRPr="008F2700">
                        <w:t>This form is available in multiple languages.</w:t>
                      </w:r>
                    </w:p>
                    <w:p w14:paraId="7364A3AD" w14:textId="77777777" w:rsidR="00AD78C7" w:rsidRDefault="00AD78C7"/>
                  </w:txbxContent>
                </v:textbox>
              </v:shape>
            </w:pict>
          </mc:Fallback>
        </mc:AlternateContent>
      </w:r>
    </w:p>
    <w:p w14:paraId="4647BB8E" w14:textId="71EC75DF" w:rsidR="005F6A95" w:rsidRPr="005F6A95" w:rsidRDefault="005F6A95" w:rsidP="005F6A95"/>
    <w:p w14:paraId="30E96A57" w14:textId="597C5DE9" w:rsidR="005F6A95" w:rsidRPr="005F6A95" w:rsidRDefault="005F6A95" w:rsidP="005F6A95"/>
    <w:p w14:paraId="1D086EC3" w14:textId="12C9A80A" w:rsidR="00AD78C7" w:rsidRDefault="00AD78C7" w:rsidP="00AD78C7"/>
    <w:p w14:paraId="3605BA5F" w14:textId="007A4A32" w:rsidR="00AD78C7" w:rsidRPr="00AD78C7" w:rsidRDefault="00AD78C7" w:rsidP="00AD78C7"/>
    <w:p w14:paraId="6E7D17D5" w14:textId="5D229DD0" w:rsidR="00AD78C7" w:rsidRPr="00AD78C7" w:rsidRDefault="00A45573" w:rsidP="00AD78C7">
      <w:r>
        <w:rPr>
          <w:noProof/>
          <w:lang w:val="en-US"/>
        </w:rPr>
        <mc:AlternateContent>
          <mc:Choice Requires="wps">
            <w:drawing>
              <wp:anchor distT="0" distB="0" distL="114300" distR="114300" simplePos="0" relativeHeight="251670528" behindDoc="0" locked="0" layoutInCell="1" allowOverlap="1" wp14:anchorId="51827809" wp14:editId="7E45157E">
                <wp:simplePos x="0" y="0"/>
                <wp:positionH relativeFrom="column">
                  <wp:posOffset>-361950</wp:posOffset>
                </wp:positionH>
                <wp:positionV relativeFrom="paragraph">
                  <wp:posOffset>348615</wp:posOffset>
                </wp:positionV>
                <wp:extent cx="6722110" cy="2286000"/>
                <wp:effectExtent l="0" t="0" r="21590" b="19050"/>
                <wp:wrapNone/>
                <wp:docPr id="12" name="Text Box 12"/>
                <wp:cNvGraphicFramePr/>
                <a:graphic xmlns:a="http://schemas.openxmlformats.org/drawingml/2006/main">
                  <a:graphicData uri="http://schemas.microsoft.com/office/word/2010/wordprocessingShape">
                    <wps:wsp>
                      <wps:cNvSpPr txBox="1"/>
                      <wps:spPr>
                        <a:xfrm>
                          <a:off x="0" y="0"/>
                          <a:ext cx="6722110" cy="2286000"/>
                        </a:xfrm>
                        <a:prstGeom prst="rect">
                          <a:avLst/>
                        </a:prstGeom>
                        <a:solidFill>
                          <a:schemeClr val="lt1"/>
                        </a:solidFill>
                        <a:ln w="6350">
                          <a:solidFill>
                            <a:prstClr val="black"/>
                          </a:solidFill>
                        </a:ln>
                      </wps:spPr>
                      <wps:txbx>
                        <w:txbxContent>
                          <w:p w14:paraId="642DF8DC" w14:textId="77777777" w:rsidR="00AD78C7" w:rsidRDefault="00AD78C7" w:rsidP="00AD78C7">
                            <w:r w:rsidRPr="008F2700">
                              <w:rPr>
                                <w:b/>
                                <w:bCs/>
                              </w:rPr>
                              <w:t>References:</w:t>
                            </w:r>
                            <w:r w:rsidRPr="008F2700">
                              <w:t xml:space="preserve"> Vancouver style were preferred to be used as standard.</w:t>
                            </w:r>
                          </w:p>
                          <w:p w14:paraId="344A0912" w14:textId="1ECFCBCD" w:rsidR="00AD78C7" w:rsidRDefault="00AC21E1">
                            <w:r>
                              <w:t>Examples</w:t>
                            </w:r>
                          </w:p>
                          <w:p w14:paraId="281EF10B" w14:textId="38387F79" w:rsidR="00AC21E1" w:rsidRDefault="00AC21E1" w:rsidP="00AC21E1">
                            <w:pPr>
                              <w:autoSpaceDE w:val="0"/>
                              <w:autoSpaceDN w:val="0"/>
                              <w:adjustRightInd w:val="0"/>
                              <w:spacing w:after="0" w:line="240" w:lineRule="auto"/>
                              <w:rPr>
                                <w:rFonts w:ascii="HelveticaNeueLTStd-Roman" w:eastAsia="HelveticaNeueLTStd-Roman" w:cs="HelveticaNeueLTStd-Roman"/>
                                <w:color w:val="000000"/>
                                <w:sz w:val="15"/>
                                <w:szCs w:val="15"/>
                              </w:rPr>
                            </w:pPr>
                            <w:r>
                              <w:rPr>
                                <w:rFonts w:ascii="HelveticaNeueLTStd-Roman" w:eastAsia="HelveticaNeueLTStd-Roman" w:cs="HelveticaNeueLTStd-Roman"/>
                                <w:color w:val="000000"/>
                                <w:sz w:val="15"/>
                                <w:szCs w:val="15"/>
                              </w:rPr>
                              <w:t xml:space="preserve">Blondel B, Alexander S, </w:t>
                            </w:r>
                            <w:proofErr w:type="spellStart"/>
                            <w:r>
                              <w:rPr>
                                <w:rFonts w:ascii="HelveticaNeueLTStd-Roman" w:eastAsia="HelveticaNeueLTStd-Roman" w:cs="HelveticaNeueLTStd-Roman"/>
                                <w:color w:val="000000"/>
                                <w:sz w:val="15"/>
                                <w:szCs w:val="15"/>
                              </w:rPr>
                              <w:t>Bjarnadottir</w:t>
                            </w:r>
                            <w:proofErr w:type="spellEnd"/>
                            <w:r>
                              <w:rPr>
                                <w:rFonts w:ascii="HelveticaNeueLTStd-Roman" w:eastAsia="HelveticaNeueLTStd-Roman" w:cs="HelveticaNeueLTStd-Roman"/>
                                <w:color w:val="000000"/>
                                <w:sz w:val="15"/>
                                <w:szCs w:val="15"/>
                              </w:rPr>
                              <w:t xml:space="preserve"> RI, </w:t>
                            </w:r>
                            <w:r>
                              <w:rPr>
                                <w:rFonts w:ascii="HelveticaNeueLTStd-It" w:eastAsia="HelveticaNeueLTStd-Roman" w:hAnsi="HelveticaNeueLTStd-It" w:cs="HelveticaNeueLTStd-It"/>
                                <w:i/>
                                <w:iCs/>
                                <w:color w:val="000000"/>
                                <w:sz w:val="15"/>
                                <w:szCs w:val="15"/>
                              </w:rPr>
                              <w:t>et al</w:t>
                            </w:r>
                            <w:r>
                              <w:rPr>
                                <w:rFonts w:ascii="HelveticaNeueLTStd-Roman" w:eastAsia="HelveticaNeueLTStd-Roman" w:cs="HelveticaNeueLTStd-Roman"/>
                                <w:color w:val="000000"/>
                                <w:sz w:val="15"/>
                                <w:szCs w:val="15"/>
                              </w:rPr>
                              <w:t>. Variations in rates of severe perineal tears and episiotomies in 20 European countries: a</w:t>
                            </w:r>
                          </w:p>
                          <w:p w14:paraId="492451E6" w14:textId="2B3FED68" w:rsidR="00AC21E1" w:rsidRDefault="00AC21E1" w:rsidP="00AC21E1">
                            <w:pPr>
                              <w:autoSpaceDE w:val="0"/>
                              <w:autoSpaceDN w:val="0"/>
                              <w:adjustRightInd w:val="0"/>
                              <w:spacing w:after="0" w:line="240" w:lineRule="auto"/>
                              <w:rPr>
                                <w:rFonts w:ascii="HelveticaNeueLTStd-Roman" w:eastAsia="HelveticaNeueLTStd-Roman" w:cs="HelveticaNeueLTStd-Roman"/>
                                <w:color w:val="000000"/>
                                <w:sz w:val="15"/>
                                <w:szCs w:val="15"/>
                              </w:rPr>
                            </w:pPr>
                            <w:r>
                              <w:rPr>
                                <w:rFonts w:ascii="HelveticaNeueLTStd-Roman" w:eastAsia="HelveticaNeueLTStd-Roman" w:cs="HelveticaNeueLTStd-Roman"/>
                                <w:color w:val="000000"/>
                                <w:sz w:val="15"/>
                                <w:szCs w:val="15"/>
                              </w:rPr>
                              <w:t>study based on routine national data in Euro-</w:t>
                            </w:r>
                            <w:proofErr w:type="spellStart"/>
                            <w:r>
                              <w:rPr>
                                <w:rFonts w:ascii="HelveticaNeueLTStd-Roman" w:eastAsia="HelveticaNeueLTStd-Roman" w:cs="HelveticaNeueLTStd-Roman"/>
                                <w:color w:val="000000"/>
                                <w:sz w:val="15"/>
                                <w:szCs w:val="15"/>
                              </w:rPr>
                              <w:t>Peristat</w:t>
                            </w:r>
                            <w:proofErr w:type="spellEnd"/>
                            <w:r>
                              <w:rPr>
                                <w:rFonts w:ascii="HelveticaNeueLTStd-Roman" w:eastAsia="HelveticaNeueLTStd-Roman" w:cs="HelveticaNeueLTStd-Roman"/>
                                <w:color w:val="000000"/>
                                <w:sz w:val="15"/>
                                <w:szCs w:val="15"/>
                              </w:rPr>
                              <w:t xml:space="preserve"> Project. </w:t>
                            </w:r>
                            <w:proofErr w:type="spellStart"/>
                            <w:r>
                              <w:rPr>
                                <w:rFonts w:ascii="HelveticaNeueLTStd-It" w:eastAsia="HelveticaNeueLTStd-Roman" w:hAnsi="HelveticaNeueLTStd-It" w:cs="HelveticaNeueLTStd-It"/>
                                <w:i/>
                                <w:iCs/>
                                <w:color w:val="0000FF"/>
                                <w:sz w:val="15"/>
                                <w:szCs w:val="15"/>
                              </w:rPr>
                              <w:t>Acta</w:t>
                            </w:r>
                            <w:proofErr w:type="spellEnd"/>
                            <w:r>
                              <w:rPr>
                                <w:rFonts w:ascii="HelveticaNeueLTStd-It" w:eastAsia="HelveticaNeueLTStd-Roman" w:hAnsi="HelveticaNeueLTStd-It" w:cs="HelveticaNeueLTStd-It"/>
                                <w:i/>
                                <w:iCs/>
                                <w:color w:val="0000FF"/>
                                <w:sz w:val="15"/>
                                <w:szCs w:val="15"/>
                              </w:rPr>
                              <w:t xml:space="preserve"> </w:t>
                            </w:r>
                            <w:proofErr w:type="spellStart"/>
                            <w:r>
                              <w:rPr>
                                <w:rFonts w:ascii="HelveticaNeueLTStd-It" w:eastAsia="HelveticaNeueLTStd-Roman" w:hAnsi="HelveticaNeueLTStd-It" w:cs="HelveticaNeueLTStd-It"/>
                                <w:i/>
                                <w:iCs/>
                                <w:color w:val="0000FF"/>
                                <w:sz w:val="15"/>
                                <w:szCs w:val="15"/>
                              </w:rPr>
                              <w:t>Obstet</w:t>
                            </w:r>
                            <w:proofErr w:type="spellEnd"/>
                            <w:r>
                              <w:rPr>
                                <w:rFonts w:ascii="HelveticaNeueLTStd-It" w:eastAsia="HelveticaNeueLTStd-Roman" w:hAnsi="HelveticaNeueLTStd-It" w:cs="HelveticaNeueLTStd-It"/>
                                <w:i/>
                                <w:iCs/>
                                <w:color w:val="0000FF"/>
                                <w:sz w:val="15"/>
                                <w:szCs w:val="15"/>
                              </w:rPr>
                              <w:t xml:space="preserve"> </w:t>
                            </w:r>
                            <w:proofErr w:type="spellStart"/>
                            <w:r>
                              <w:rPr>
                                <w:rFonts w:ascii="HelveticaNeueLTStd-It" w:eastAsia="HelveticaNeueLTStd-Roman" w:hAnsi="HelveticaNeueLTStd-It" w:cs="HelveticaNeueLTStd-It"/>
                                <w:i/>
                                <w:iCs/>
                                <w:color w:val="0000FF"/>
                                <w:sz w:val="15"/>
                                <w:szCs w:val="15"/>
                              </w:rPr>
                              <w:t>Gynecol</w:t>
                            </w:r>
                            <w:proofErr w:type="spellEnd"/>
                            <w:r>
                              <w:rPr>
                                <w:rFonts w:ascii="HelveticaNeueLTStd-It" w:eastAsia="HelveticaNeueLTStd-Roman" w:hAnsi="HelveticaNeueLTStd-It" w:cs="HelveticaNeueLTStd-It"/>
                                <w:i/>
                                <w:iCs/>
                                <w:color w:val="0000FF"/>
                                <w:sz w:val="15"/>
                                <w:szCs w:val="15"/>
                              </w:rPr>
                              <w:t xml:space="preserve"> </w:t>
                            </w:r>
                            <w:proofErr w:type="spellStart"/>
                            <w:r>
                              <w:rPr>
                                <w:rFonts w:ascii="HelveticaNeueLTStd-It" w:eastAsia="HelveticaNeueLTStd-Roman" w:hAnsi="HelveticaNeueLTStd-It" w:cs="HelveticaNeueLTStd-It"/>
                                <w:i/>
                                <w:iCs/>
                                <w:color w:val="0000FF"/>
                                <w:sz w:val="15"/>
                                <w:szCs w:val="15"/>
                              </w:rPr>
                              <w:t>Scand</w:t>
                            </w:r>
                            <w:proofErr w:type="spellEnd"/>
                            <w:r>
                              <w:rPr>
                                <w:rFonts w:ascii="HelveticaNeueLTStd-It" w:eastAsia="HelveticaNeueLTStd-Roman" w:hAnsi="HelveticaNeueLTStd-It" w:cs="HelveticaNeueLTStd-It"/>
                                <w:i/>
                                <w:iCs/>
                                <w:color w:val="0000FF"/>
                                <w:sz w:val="15"/>
                                <w:szCs w:val="15"/>
                              </w:rPr>
                              <w:t xml:space="preserve"> </w:t>
                            </w:r>
                            <w:r>
                              <w:rPr>
                                <w:rFonts w:ascii="HelveticaNeueLTStd-Roman" w:eastAsia="HelveticaNeueLTStd-Roman" w:cs="HelveticaNeueLTStd-Roman"/>
                                <w:color w:val="000000"/>
                                <w:sz w:val="15"/>
                                <w:szCs w:val="15"/>
                              </w:rPr>
                              <w:t>2016</w:t>
                            </w:r>
                            <w:proofErr w:type="gramStart"/>
                            <w:r>
                              <w:rPr>
                                <w:rFonts w:ascii="HelveticaNeueLTStd-Roman" w:eastAsia="HelveticaNeueLTStd-Roman" w:cs="HelveticaNeueLTStd-Roman"/>
                                <w:color w:val="000000"/>
                                <w:sz w:val="15"/>
                                <w:szCs w:val="15"/>
                              </w:rPr>
                              <w:t>;95:746</w:t>
                            </w:r>
                            <w:proofErr w:type="gramEnd"/>
                            <w:r>
                              <w:rPr>
                                <w:rFonts w:ascii="HelveticaNeueLTStd-Roman" w:eastAsia="HelveticaNeueLTStd-Roman" w:cs="HelveticaNeueLTStd-Roman" w:hint="eastAsia"/>
                                <w:color w:val="000000"/>
                                <w:sz w:val="15"/>
                                <w:szCs w:val="15"/>
                              </w:rPr>
                              <w:t>–</w:t>
                            </w:r>
                            <w:r>
                              <w:rPr>
                                <w:rFonts w:ascii="HelveticaNeueLTStd-Roman" w:eastAsia="HelveticaNeueLTStd-Roman" w:cs="HelveticaNeueLTStd-Roman"/>
                                <w:color w:val="000000"/>
                                <w:sz w:val="15"/>
                                <w:szCs w:val="15"/>
                              </w:rPr>
                              <w:t>54.</w:t>
                            </w:r>
                          </w:p>
                          <w:p w14:paraId="4E838074" w14:textId="77777777" w:rsidR="00AC21E1" w:rsidRDefault="00AC21E1" w:rsidP="00AC21E1">
                            <w:pPr>
                              <w:autoSpaceDE w:val="0"/>
                              <w:autoSpaceDN w:val="0"/>
                              <w:adjustRightInd w:val="0"/>
                              <w:spacing w:after="0" w:line="240" w:lineRule="auto"/>
                              <w:rPr>
                                <w:rFonts w:ascii="HelveticaNeueLTStd-Roman" w:eastAsia="HelveticaNeueLTStd-Roman" w:cs="HelveticaNeueLTStd-Roman"/>
                                <w:color w:val="000000"/>
                                <w:sz w:val="15"/>
                                <w:szCs w:val="15"/>
                              </w:rPr>
                            </w:pPr>
                          </w:p>
                          <w:p w14:paraId="1BA2F85A" w14:textId="25E3BB88" w:rsidR="00AC21E1" w:rsidRDefault="00AC21E1" w:rsidP="00AC21E1">
                            <w:pPr>
                              <w:autoSpaceDE w:val="0"/>
                              <w:autoSpaceDN w:val="0"/>
                              <w:adjustRightInd w:val="0"/>
                              <w:spacing w:after="0" w:line="240" w:lineRule="auto"/>
                              <w:rPr>
                                <w:rFonts w:ascii="HelveticaNeueLTStd-Roman" w:eastAsia="HelveticaNeueLTStd-Roman" w:cs="HelveticaNeueLTStd-Roman"/>
                                <w:color w:val="000000"/>
                                <w:sz w:val="15"/>
                                <w:szCs w:val="15"/>
                              </w:rPr>
                            </w:pPr>
                            <w:r>
                              <w:rPr>
                                <w:rFonts w:ascii="HelveticaNeueLTStd-Roman" w:eastAsia="HelveticaNeueLTStd-Roman" w:cs="HelveticaNeueLTStd-Roman"/>
                                <w:color w:val="000000"/>
                                <w:sz w:val="15"/>
                                <w:szCs w:val="15"/>
                              </w:rPr>
                              <w:t xml:space="preserve">Reynolds JL. Reducing the frequency of episiotomies through a continuous quality improvement program. </w:t>
                            </w:r>
                            <w:r>
                              <w:rPr>
                                <w:rFonts w:ascii="HelveticaNeueLTStd-It" w:eastAsia="HelveticaNeueLTStd-Roman" w:hAnsi="HelveticaNeueLTStd-It" w:cs="HelveticaNeueLTStd-It"/>
                                <w:i/>
                                <w:iCs/>
                                <w:color w:val="0000FF"/>
                                <w:sz w:val="15"/>
                                <w:szCs w:val="15"/>
                              </w:rPr>
                              <w:t xml:space="preserve">CMAJ </w:t>
                            </w:r>
                            <w:r>
                              <w:rPr>
                                <w:rFonts w:ascii="HelveticaNeueLTStd-Roman" w:eastAsia="HelveticaNeueLTStd-Roman" w:cs="HelveticaNeueLTStd-Roman"/>
                                <w:color w:val="000000"/>
                                <w:sz w:val="15"/>
                                <w:szCs w:val="15"/>
                              </w:rPr>
                              <w:t>1995</w:t>
                            </w:r>
                            <w:proofErr w:type="gramStart"/>
                            <w:r>
                              <w:rPr>
                                <w:rFonts w:ascii="HelveticaNeueLTStd-Roman" w:eastAsia="HelveticaNeueLTStd-Roman" w:cs="HelveticaNeueLTStd-Roman"/>
                                <w:color w:val="000000"/>
                                <w:sz w:val="15"/>
                                <w:szCs w:val="15"/>
                              </w:rPr>
                              <w:t>;153:275</w:t>
                            </w:r>
                            <w:proofErr w:type="gramEnd"/>
                            <w:r>
                              <w:rPr>
                                <w:rFonts w:ascii="HelveticaNeueLTStd-Roman" w:eastAsia="HelveticaNeueLTStd-Roman" w:cs="HelveticaNeueLTStd-Roman" w:hint="eastAsia"/>
                                <w:color w:val="000000"/>
                                <w:sz w:val="15"/>
                                <w:szCs w:val="15"/>
                              </w:rPr>
                              <w:t>–</w:t>
                            </w:r>
                            <w:r>
                              <w:rPr>
                                <w:rFonts w:ascii="HelveticaNeueLTStd-Roman" w:eastAsia="HelveticaNeueLTStd-Roman" w:cs="HelveticaNeueLTStd-Roman"/>
                                <w:color w:val="000000"/>
                                <w:sz w:val="15"/>
                                <w:szCs w:val="15"/>
                              </w:rPr>
                              <w:t>82.</w:t>
                            </w:r>
                          </w:p>
                          <w:p w14:paraId="2C9E1EA2" w14:textId="4909F89B" w:rsidR="00AC21E1" w:rsidRDefault="00AC21E1" w:rsidP="00AC21E1">
                            <w:pPr>
                              <w:autoSpaceDE w:val="0"/>
                              <w:autoSpaceDN w:val="0"/>
                              <w:adjustRightInd w:val="0"/>
                              <w:spacing w:after="0" w:line="240" w:lineRule="auto"/>
                              <w:rPr>
                                <w:rFonts w:ascii="HelveticaNeueLTStd-Roman" w:eastAsia="HelveticaNeueLTStd-Roman" w:cs="HelveticaNeueLTStd-Roman"/>
                                <w:color w:val="000000"/>
                                <w:sz w:val="15"/>
                                <w:szCs w:val="15"/>
                              </w:rPr>
                            </w:pPr>
                          </w:p>
                          <w:p w14:paraId="1E931E4A" w14:textId="52E6A645" w:rsidR="00AC21E1" w:rsidRDefault="00AC21E1" w:rsidP="00AC21E1">
                            <w:pPr>
                              <w:autoSpaceDE w:val="0"/>
                              <w:autoSpaceDN w:val="0"/>
                              <w:adjustRightInd w:val="0"/>
                              <w:spacing w:after="0" w:line="240" w:lineRule="auto"/>
                              <w:rPr>
                                <w:rFonts w:ascii="HelveticaNeueLTStd-Roman" w:eastAsia="HelveticaNeueLTStd-Roman" w:cs="HelveticaNeueLTStd-Roman"/>
                                <w:color w:val="000000"/>
                                <w:sz w:val="15"/>
                                <w:szCs w:val="15"/>
                              </w:rPr>
                            </w:pPr>
                            <w:r w:rsidRPr="00AC21E1">
                              <w:rPr>
                                <w:rFonts w:ascii="HelveticaNeueLTStd-Roman" w:eastAsia="HelveticaNeueLTStd-Roman" w:cs="HelveticaNeueLTStd-Roman"/>
                                <w:color w:val="000000"/>
                                <w:sz w:val="15"/>
                                <w:szCs w:val="15"/>
                              </w:rPr>
                              <w:t>World Health Organization. Intrapartum care for a positive childbirth</w:t>
                            </w:r>
                            <w:r>
                              <w:rPr>
                                <w:rFonts w:ascii="HelveticaNeueLTStd-Roman" w:eastAsia="HelveticaNeueLTStd-Roman" w:cs="HelveticaNeueLTStd-Roman"/>
                                <w:color w:val="000000"/>
                                <w:sz w:val="15"/>
                                <w:szCs w:val="15"/>
                              </w:rPr>
                              <w:t xml:space="preserve"> </w:t>
                            </w:r>
                            <w:r w:rsidRPr="00AC21E1">
                              <w:rPr>
                                <w:rFonts w:ascii="HelveticaNeueLTStd-Roman" w:eastAsia="HelveticaNeueLTStd-Roman" w:cs="HelveticaNeueLTStd-Roman"/>
                                <w:color w:val="000000"/>
                                <w:sz w:val="15"/>
                                <w:szCs w:val="15"/>
                              </w:rPr>
                              <w:t>experience. Geneva: WHO, 2018:150.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827809" id="Text Box 12" o:spid="_x0000_s1032" type="#_x0000_t202" style="position:absolute;margin-left:-28.5pt;margin-top:27.45pt;width:529.3pt;height:18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" fillcolor="white [3201]" strokeweight=".5pt">
                <v:textbox>
                  <w:txbxContent>
                    <w:p w14:paraId="642DF8DC" w14:textId="77777777" w:rsidR="00AD78C7" w:rsidRDefault="00AD78C7" w:rsidP="00AD78C7">
                      <w:r w:rsidRPr="008F2700">
                        <w:rPr>
                          <w:b/>
                          <w:bCs/>
                        </w:rPr>
                        <w:t>References:</w:t>
                      </w:r>
                      <w:r w:rsidRPr="008F2700">
                        <w:t xml:space="preserve"> Vancouver style were preferred to be used as standard.</w:t>
                      </w:r>
                    </w:p>
                    <w:p w14:paraId="344A0912" w14:textId="1ECFCBCD" w:rsidR="00AD78C7" w:rsidRDefault="00AC21E1">
                      <w:r>
                        <w:t>Examples</w:t>
                      </w:r>
                    </w:p>
                    <w:p w14:paraId="281EF10B" w14:textId="38387F79" w:rsidR="00AC21E1" w:rsidRDefault="00AC21E1" w:rsidP="00AC21E1">
                      <w:pPr>
                        <w:autoSpaceDE w:val="0"/>
                        <w:autoSpaceDN w:val="0"/>
                        <w:adjustRightInd w:val="0"/>
                        <w:spacing w:after="0" w:line="240" w:lineRule="auto"/>
                        <w:rPr>
                          <w:rFonts w:ascii="HelveticaNeueLTStd-Roman" w:eastAsia="HelveticaNeueLTStd-Roman" w:cs="HelveticaNeueLTStd-Roman"/>
                          <w:color w:val="000000"/>
                          <w:sz w:val="15"/>
                          <w:szCs w:val="15"/>
                        </w:rPr>
                      </w:pPr>
                      <w:r>
                        <w:rPr>
                          <w:rFonts w:ascii="HelveticaNeueLTStd-Roman" w:eastAsia="HelveticaNeueLTStd-Roman" w:cs="HelveticaNeueLTStd-Roman"/>
                          <w:color w:val="000000"/>
                          <w:sz w:val="15"/>
                          <w:szCs w:val="15"/>
                        </w:rPr>
                        <w:t xml:space="preserve">Blondel B, Alexander S, </w:t>
                      </w:r>
                      <w:proofErr w:type="spellStart"/>
                      <w:r>
                        <w:rPr>
                          <w:rFonts w:ascii="HelveticaNeueLTStd-Roman" w:eastAsia="HelveticaNeueLTStd-Roman" w:cs="HelveticaNeueLTStd-Roman"/>
                          <w:color w:val="000000"/>
                          <w:sz w:val="15"/>
                          <w:szCs w:val="15"/>
                        </w:rPr>
                        <w:t>Bjarnadottir</w:t>
                      </w:r>
                      <w:proofErr w:type="spellEnd"/>
                      <w:r>
                        <w:rPr>
                          <w:rFonts w:ascii="HelveticaNeueLTStd-Roman" w:eastAsia="HelveticaNeueLTStd-Roman" w:cs="HelveticaNeueLTStd-Roman"/>
                          <w:color w:val="000000"/>
                          <w:sz w:val="15"/>
                          <w:szCs w:val="15"/>
                        </w:rPr>
                        <w:t xml:space="preserve"> RI, </w:t>
                      </w:r>
                      <w:r>
                        <w:rPr>
                          <w:rFonts w:ascii="HelveticaNeueLTStd-It" w:eastAsia="HelveticaNeueLTStd-Roman" w:hAnsi="HelveticaNeueLTStd-It" w:cs="HelveticaNeueLTStd-It"/>
                          <w:i/>
                          <w:iCs/>
                          <w:color w:val="000000"/>
                          <w:sz w:val="15"/>
                          <w:szCs w:val="15"/>
                        </w:rPr>
                        <w:t>et al</w:t>
                      </w:r>
                      <w:r>
                        <w:rPr>
                          <w:rFonts w:ascii="HelveticaNeueLTStd-Roman" w:eastAsia="HelveticaNeueLTStd-Roman" w:cs="HelveticaNeueLTStd-Roman"/>
                          <w:color w:val="000000"/>
                          <w:sz w:val="15"/>
                          <w:szCs w:val="15"/>
                        </w:rPr>
                        <w:t>. Variations in rates of severe perineal tears and episiotomies in 20 European countries: a</w:t>
                      </w:r>
                    </w:p>
                    <w:p w14:paraId="492451E6" w14:textId="2B3FED68" w:rsidR="00AC21E1" w:rsidRDefault="00AC21E1" w:rsidP="00AC21E1">
                      <w:pPr>
                        <w:autoSpaceDE w:val="0"/>
                        <w:autoSpaceDN w:val="0"/>
                        <w:adjustRightInd w:val="0"/>
                        <w:spacing w:after="0" w:line="240" w:lineRule="auto"/>
                        <w:rPr>
                          <w:rFonts w:ascii="HelveticaNeueLTStd-Roman" w:eastAsia="HelveticaNeueLTStd-Roman" w:cs="HelveticaNeueLTStd-Roman"/>
                          <w:color w:val="000000"/>
                          <w:sz w:val="15"/>
                          <w:szCs w:val="15"/>
                        </w:rPr>
                      </w:pPr>
                      <w:r>
                        <w:rPr>
                          <w:rFonts w:ascii="HelveticaNeueLTStd-Roman" w:eastAsia="HelveticaNeueLTStd-Roman" w:cs="HelveticaNeueLTStd-Roman"/>
                          <w:color w:val="000000"/>
                          <w:sz w:val="15"/>
                          <w:szCs w:val="15"/>
                        </w:rPr>
                        <w:t>study based on routine national data in Euro-</w:t>
                      </w:r>
                      <w:proofErr w:type="spellStart"/>
                      <w:r>
                        <w:rPr>
                          <w:rFonts w:ascii="HelveticaNeueLTStd-Roman" w:eastAsia="HelveticaNeueLTStd-Roman" w:cs="HelveticaNeueLTStd-Roman"/>
                          <w:color w:val="000000"/>
                          <w:sz w:val="15"/>
                          <w:szCs w:val="15"/>
                        </w:rPr>
                        <w:t>Peristat</w:t>
                      </w:r>
                      <w:proofErr w:type="spellEnd"/>
                      <w:r>
                        <w:rPr>
                          <w:rFonts w:ascii="HelveticaNeueLTStd-Roman" w:eastAsia="HelveticaNeueLTStd-Roman" w:cs="HelveticaNeueLTStd-Roman"/>
                          <w:color w:val="000000"/>
                          <w:sz w:val="15"/>
                          <w:szCs w:val="15"/>
                        </w:rPr>
                        <w:t xml:space="preserve"> Project. </w:t>
                      </w:r>
                      <w:r>
                        <w:rPr>
                          <w:rFonts w:ascii="HelveticaNeueLTStd-It" w:eastAsia="HelveticaNeueLTStd-Roman" w:hAnsi="HelveticaNeueLTStd-It" w:cs="HelveticaNeueLTStd-It"/>
                          <w:i/>
                          <w:iCs/>
                          <w:color w:val="0000FF"/>
                          <w:sz w:val="15"/>
                          <w:szCs w:val="15"/>
                        </w:rPr>
                        <w:t xml:space="preserve">Acta </w:t>
                      </w:r>
                      <w:proofErr w:type="spellStart"/>
                      <w:r>
                        <w:rPr>
                          <w:rFonts w:ascii="HelveticaNeueLTStd-It" w:eastAsia="HelveticaNeueLTStd-Roman" w:hAnsi="HelveticaNeueLTStd-It" w:cs="HelveticaNeueLTStd-It"/>
                          <w:i/>
                          <w:iCs/>
                          <w:color w:val="0000FF"/>
                          <w:sz w:val="15"/>
                          <w:szCs w:val="15"/>
                        </w:rPr>
                        <w:t>Obstet</w:t>
                      </w:r>
                      <w:proofErr w:type="spellEnd"/>
                      <w:r>
                        <w:rPr>
                          <w:rFonts w:ascii="HelveticaNeueLTStd-It" w:eastAsia="HelveticaNeueLTStd-Roman" w:hAnsi="HelveticaNeueLTStd-It" w:cs="HelveticaNeueLTStd-It"/>
                          <w:i/>
                          <w:iCs/>
                          <w:color w:val="0000FF"/>
                          <w:sz w:val="15"/>
                          <w:szCs w:val="15"/>
                        </w:rPr>
                        <w:t xml:space="preserve"> </w:t>
                      </w:r>
                      <w:proofErr w:type="spellStart"/>
                      <w:r>
                        <w:rPr>
                          <w:rFonts w:ascii="HelveticaNeueLTStd-It" w:eastAsia="HelveticaNeueLTStd-Roman" w:hAnsi="HelveticaNeueLTStd-It" w:cs="HelveticaNeueLTStd-It"/>
                          <w:i/>
                          <w:iCs/>
                          <w:color w:val="0000FF"/>
                          <w:sz w:val="15"/>
                          <w:szCs w:val="15"/>
                        </w:rPr>
                        <w:t>Gynecol</w:t>
                      </w:r>
                      <w:proofErr w:type="spellEnd"/>
                      <w:r>
                        <w:rPr>
                          <w:rFonts w:ascii="HelveticaNeueLTStd-It" w:eastAsia="HelveticaNeueLTStd-Roman" w:hAnsi="HelveticaNeueLTStd-It" w:cs="HelveticaNeueLTStd-It"/>
                          <w:i/>
                          <w:iCs/>
                          <w:color w:val="0000FF"/>
                          <w:sz w:val="15"/>
                          <w:szCs w:val="15"/>
                        </w:rPr>
                        <w:t xml:space="preserve"> </w:t>
                      </w:r>
                      <w:proofErr w:type="spellStart"/>
                      <w:r>
                        <w:rPr>
                          <w:rFonts w:ascii="HelveticaNeueLTStd-It" w:eastAsia="HelveticaNeueLTStd-Roman" w:hAnsi="HelveticaNeueLTStd-It" w:cs="HelveticaNeueLTStd-It"/>
                          <w:i/>
                          <w:iCs/>
                          <w:color w:val="0000FF"/>
                          <w:sz w:val="15"/>
                          <w:szCs w:val="15"/>
                        </w:rPr>
                        <w:t>Scand</w:t>
                      </w:r>
                      <w:proofErr w:type="spellEnd"/>
                      <w:r>
                        <w:rPr>
                          <w:rFonts w:ascii="HelveticaNeueLTStd-It" w:eastAsia="HelveticaNeueLTStd-Roman" w:hAnsi="HelveticaNeueLTStd-It" w:cs="HelveticaNeueLTStd-It"/>
                          <w:i/>
                          <w:iCs/>
                          <w:color w:val="0000FF"/>
                          <w:sz w:val="15"/>
                          <w:szCs w:val="15"/>
                        </w:rPr>
                        <w:t xml:space="preserve"> </w:t>
                      </w:r>
                      <w:proofErr w:type="gramStart"/>
                      <w:r>
                        <w:rPr>
                          <w:rFonts w:ascii="HelveticaNeueLTStd-Roman" w:eastAsia="HelveticaNeueLTStd-Roman" w:cs="HelveticaNeueLTStd-Roman"/>
                          <w:color w:val="000000"/>
                          <w:sz w:val="15"/>
                          <w:szCs w:val="15"/>
                        </w:rPr>
                        <w:t>2016;95:746</w:t>
                      </w:r>
                      <w:proofErr w:type="gramEnd"/>
                      <w:r>
                        <w:rPr>
                          <w:rFonts w:ascii="HelveticaNeueLTStd-Roman" w:eastAsia="HelveticaNeueLTStd-Roman" w:cs="HelveticaNeueLTStd-Roman" w:hint="eastAsia"/>
                          <w:color w:val="000000"/>
                          <w:sz w:val="15"/>
                          <w:szCs w:val="15"/>
                        </w:rPr>
                        <w:t>–</w:t>
                      </w:r>
                      <w:r>
                        <w:rPr>
                          <w:rFonts w:ascii="HelveticaNeueLTStd-Roman" w:eastAsia="HelveticaNeueLTStd-Roman" w:cs="HelveticaNeueLTStd-Roman"/>
                          <w:color w:val="000000"/>
                          <w:sz w:val="15"/>
                          <w:szCs w:val="15"/>
                        </w:rPr>
                        <w:t>54.</w:t>
                      </w:r>
                    </w:p>
                    <w:p w14:paraId="4E838074" w14:textId="77777777" w:rsidR="00AC21E1" w:rsidRDefault="00AC21E1" w:rsidP="00AC21E1">
                      <w:pPr>
                        <w:autoSpaceDE w:val="0"/>
                        <w:autoSpaceDN w:val="0"/>
                        <w:adjustRightInd w:val="0"/>
                        <w:spacing w:after="0" w:line="240" w:lineRule="auto"/>
                        <w:rPr>
                          <w:rFonts w:ascii="HelveticaNeueLTStd-Roman" w:eastAsia="HelveticaNeueLTStd-Roman" w:cs="HelveticaNeueLTStd-Roman"/>
                          <w:color w:val="000000"/>
                          <w:sz w:val="15"/>
                          <w:szCs w:val="15"/>
                        </w:rPr>
                      </w:pPr>
                    </w:p>
                    <w:p w14:paraId="1BA2F85A" w14:textId="25E3BB88" w:rsidR="00AC21E1" w:rsidRDefault="00AC21E1" w:rsidP="00AC21E1">
                      <w:pPr>
                        <w:autoSpaceDE w:val="0"/>
                        <w:autoSpaceDN w:val="0"/>
                        <w:adjustRightInd w:val="0"/>
                        <w:spacing w:after="0" w:line="240" w:lineRule="auto"/>
                        <w:rPr>
                          <w:rFonts w:ascii="HelveticaNeueLTStd-Roman" w:eastAsia="HelveticaNeueLTStd-Roman" w:cs="HelveticaNeueLTStd-Roman"/>
                          <w:color w:val="000000"/>
                          <w:sz w:val="15"/>
                          <w:szCs w:val="15"/>
                        </w:rPr>
                      </w:pPr>
                      <w:r>
                        <w:rPr>
                          <w:rFonts w:ascii="HelveticaNeueLTStd-Roman" w:eastAsia="HelveticaNeueLTStd-Roman" w:cs="HelveticaNeueLTStd-Roman"/>
                          <w:color w:val="000000"/>
                          <w:sz w:val="15"/>
                          <w:szCs w:val="15"/>
                        </w:rPr>
                        <w:t xml:space="preserve">Reynolds JL. Reducing the frequency of episiotomies through a continuous quality improvement program. </w:t>
                      </w:r>
                      <w:r>
                        <w:rPr>
                          <w:rFonts w:ascii="HelveticaNeueLTStd-It" w:eastAsia="HelveticaNeueLTStd-Roman" w:hAnsi="HelveticaNeueLTStd-It" w:cs="HelveticaNeueLTStd-It"/>
                          <w:i/>
                          <w:iCs/>
                          <w:color w:val="0000FF"/>
                          <w:sz w:val="15"/>
                          <w:szCs w:val="15"/>
                        </w:rPr>
                        <w:t xml:space="preserve">CMAJ </w:t>
                      </w:r>
                      <w:proofErr w:type="gramStart"/>
                      <w:r>
                        <w:rPr>
                          <w:rFonts w:ascii="HelveticaNeueLTStd-Roman" w:eastAsia="HelveticaNeueLTStd-Roman" w:cs="HelveticaNeueLTStd-Roman"/>
                          <w:color w:val="000000"/>
                          <w:sz w:val="15"/>
                          <w:szCs w:val="15"/>
                        </w:rPr>
                        <w:t>1995;153:275</w:t>
                      </w:r>
                      <w:proofErr w:type="gramEnd"/>
                      <w:r>
                        <w:rPr>
                          <w:rFonts w:ascii="HelveticaNeueLTStd-Roman" w:eastAsia="HelveticaNeueLTStd-Roman" w:cs="HelveticaNeueLTStd-Roman" w:hint="eastAsia"/>
                          <w:color w:val="000000"/>
                          <w:sz w:val="15"/>
                          <w:szCs w:val="15"/>
                        </w:rPr>
                        <w:t>–</w:t>
                      </w:r>
                      <w:r>
                        <w:rPr>
                          <w:rFonts w:ascii="HelveticaNeueLTStd-Roman" w:eastAsia="HelveticaNeueLTStd-Roman" w:cs="HelveticaNeueLTStd-Roman"/>
                          <w:color w:val="000000"/>
                          <w:sz w:val="15"/>
                          <w:szCs w:val="15"/>
                        </w:rPr>
                        <w:t>82.</w:t>
                      </w:r>
                    </w:p>
                    <w:p w14:paraId="2C9E1EA2" w14:textId="4909F89B" w:rsidR="00AC21E1" w:rsidRDefault="00AC21E1" w:rsidP="00AC21E1">
                      <w:pPr>
                        <w:autoSpaceDE w:val="0"/>
                        <w:autoSpaceDN w:val="0"/>
                        <w:adjustRightInd w:val="0"/>
                        <w:spacing w:after="0" w:line="240" w:lineRule="auto"/>
                        <w:rPr>
                          <w:rFonts w:ascii="HelveticaNeueLTStd-Roman" w:eastAsia="HelveticaNeueLTStd-Roman" w:cs="HelveticaNeueLTStd-Roman"/>
                          <w:color w:val="000000"/>
                          <w:sz w:val="15"/>
                          <w:szCs w:val="15"/>
                        </w:rPr>
                      </w:pPr>
                    </w:p>
                    <w:p w14:paraId="1E931E4A" w14:textId="52E6A645" w:rsidR="00AC21E1" w:rsidRDefault="00AC21E1" w:rsidP="00AC21E1">
                      <w:pPr>
                        <w:autoSpaceDE w:val="0"/>
                        <w:autoSpaceDN w:val="0"/>
                        <w:adjustRightInd w:val="0"/>
                        <w:spacing w:after="0" w:line="240" w:lineRule="auto"/>
                        <w:rPr>
                          <w:rFonts w:ascii="HelveticaNeueLTStd-Roman" w:eastAsia="HelveticaNeueLTStd-Roman" w:cs="HelveticaNeueLTStd-Roman"/>
                          <w:color w:val="000000"/>
                          <w:sz w:val="15"/>
                          <w:szCs w:val="15"/>
                        </w:rPr>
                      </w:pPr>
                      <w:r w:rsidRPr="00AC21E1">
                        <w:rPr>
                          <w:rFonts w:ascii="HelveticaNeueLTStd-Roman" w:eastAsia="HelveticaNeueLTStd-Roman" w:cs="HelveticaNeueLTStd-Roman"/>
                          <w:color w:val="000000"/>
                          <w:sz w:val="15"/>
                          <w:szCs w:val="15"/>
                        </w:rPr>
                        <w:t>World Health Organization. Intrapartum care for a positive childbirth</w:t>
                      </w:r>
                      <w:r>
                        <w:rPr>
                          <w:rFonts w:ascii="HelveticaNeueLTStd-Roman" w:eastAsia="HelveticaNeueLTStd-Roman" w:cs="HelveticaNeueLTStd-Roman"/>
                          <w:color w:val="000000"/>
                          <w:sz w:val="15"/>
                          <w:szCs w:val="15"/>
                        </w:rPr>
                        <w:t xml:space="preserve"> </w:t>
                      </w:r>
                      <w:r w:rsidRPr="00AC21E1">
                        <w:rPr>
                          <w:rFonts w:ascii="HelveticaNeueLTStd-Roman" w:eastAsia="HelveticaNeueLTStd-Roman" w:cs="HelveticaNeueLTStd-Roman"/>
                          <w:color w:val="000000"/>
                          <w:sz w:val="15"/>
                          <w:szCs w:val="15"/>
                        </w:rPr>
                        <w:t>experience. Geneva: WHO, 2018:150.</w:t>
                      </w:r>
                    </w:p>
                  </w:txbxContent>
                </v:textbox>
              </v:shape>
            </w:pict>
          </mc:Fallback>
        </mc:AlternateContent>
      </w:r>
    </w:p>
    <w:p w14:paraId="637ECABC" w14:textId="67D41B07" w:rsidR="00AD78C7" w:rsidRDefault="00AD78C7" w:rsidP="00AD78C7"/>
    <w:p w14:paraId="02185B09" w14:textId="4ACE0856" w:rsidR="00AD78C7" w:rsidRDefault="00AD78C7" w:rsidP="00AD78C7"/>
    <w:p w14:paraId="75AC4184" w14:textId="42E0DD89" w:rsidR="00282E73" w:rsidRPr="00282E73" w:rsidRDefault="00282E73" w:rsidP="00282E73"/>
    <w:p w14:paraId="60F81001" w14:textId="4C2F889A" w:rsidR="00282E73" w:rsidRPr="00282E73" w:rsidRDefault="00282E73" w:rsidP="00282E73"/>
    <w:p w14:paraId="1786DCD8" w14:textId="69FAA8E2" w:rsidR="00282E73" w:rsidRPr="00282E73" w:rsidRDefault="00282E73" w:rsidP="00282E73"/>
    <w:p w14:paraId="5A67876F" w14:textId="2EDAA955" w:rsidR="00282E73" w:rsidRPr="00282E73" w:rsidRDefault="00282E73" w:rsidP="00282E73"/>
    <w:p w14:paraId="7C83559E" w14:textId="16716E24" w:rsidR="00282E73" w:rsidRPr="00282E73" w:rsidRDefault="00282E73" w:rsidP="00282E73"/>
    <w:p w14:paraId="0E2B8E73" w14:textId="38049045" w:rsidR="00282E73" w:rsidRPr="00282E73" w:rsidRDefault="00282E73" w:rsidP="00282E73"/>
    <w:p w14:paraId="221F6D47" w14:textId="0002ABA4" w:rsidR="00282E73" w:rsidRPr="00282E73" w:rsidRDefault="00282E73" w:rsidP="00282E73"/>
    <w:p w14:paraId="3BC3ABAD" w14:textId="364CB45E" w:rsidR="00282E73" w:rsidRPr="00282E73" w:rsidRDefault="00282E73" w:rsidP="00282E73"/>
    <w:p w14:paraId="314D796E" w14:textId="37B04108" w:rsidR="00282E73" w:rsidRPr="00282E73" w:rsidRDefault="00A45573" w:rsidP="00282E73">
      <w:r>
        <w:rPr>
          <w:noProof/>
          <w:lang w:val="en-US"/>
        </w:rPr>
        <w:lastRenderedPageBreak/>
        <mc:AlternateContent>
          <mc:Choice Requires="wps">
            <w:drawing>
              <wp:anchor distT="0" distB="0" distL="114300" distR="114300" simplePos="0" relativeHeight="251671552" behindDoc="0" locked="0" layoutInCell="1" allowOverlap="1" wp14:anchorId="3A0C9A39" wp14:editId="1C069A75">
                <wp:simplePos x="0" y="0"/>
                <wp:positionH relativeFrom="margin">
                  <wp:posOffset>-390525</wp:posOffset>
                </wp:positionH>
                <wp:positionV relativeFrom="paragraph">
                  <wp:posOffset>298450</wp:posOffset>
                </wp:positionV>
                <wp:extent cx="6619875" cy="1664970"/>
                <wp:effectExtent l="0" t="0" r="28575" b="11430"/>
                <wp:wrapNone/>
                <wp:docPr id="14" name="Text Box 14"/>
                <wp:cNvGraphicFramePr/>
                <a:graphic xmlns:a="http://schemas.openxmlformats.org/drawingml/2006/main">
                  <a:graphicData uri="http://schemas.microsoft.com/office/word/2010/wordprocessingShape">
                    <wps:wsp>
                      <wps:cNvSpPr txBox="1"/>
                      <wps:spPr>
                        <a:xfrm>
                          <a:off x="0" y="0"/>
                          <a:ext cx="6619875" cy="1664970"/>
                        </a:xfrm>
                        <a:prstGeom prst="rect">
                          <a:avLst/>
                        </a:prstGeom>
                        <a:solidFill>
                          <a:schemeClr val="lt1"/>
                        </a:solidFill>
                        <a:ln w="6350">
                          <a:solidFill>
                            <a:prstClr val="black"/>
                          </a:solidFill>
                        </a:ln>
                      </wps:spPr>
                      <wps:txbx>
                        <w:txbxContent>
                          <w:p w14:paraId="3744EF6C" w14:textId="4A83E6FA" w:rsidR="00282E73" w:rsidRDefault="00282E73">
                            <w:r>
                              <w:t xml:space="preserve">Tables: </w:t>
                            </w:r>
                            <w:bookmarkStart w:id="1" w:name="_Hlk21593434"/>
                            <w:r>
                              <w:t>arranged and numbered as it appears in the text</w:t>
                            </w:r>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A0C9A39" id="Text Box 14" o:spid="_x0000_s1033" type="#_x0000_t202" style="position:absolute;margin-left:-30.75pt;margin-top:23.5pt;width:521.25pt;height:131.1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" fillcolor="white [3201]" strokeweight=".5pt">
                <v:textbox>
                  <w:txbxContent>
                    <w:p w14:paraId="3744EF6C" w14:textId="4A83E6FA" w:rsidR="00282E73" w:rsidRDefault="00282E73">
                      <w:r>
                        <w:t xml:space="preserve">Tables: </w:t>
                      </w:r>
                      <w:bookmarkStart w:id="3" w:name="_Hlk21593434"/>
                      <w:r>
                        <w:t>arranged and numbered as it appears in the text</w:t>
                      </w:r>
                      <w:bookmarkEnd w:id="3"/>
                    </w:p>
                  </w:txbxContent>
                </v:textbox>
                <w10:wrap anchorx="margin"/>
              </v:shape>
            </w:pict>
          </mc:Fallback>
        </mc:AlternateContent>
      </w:r>
    </w:p>
    <w:p w14:paraId="7AEE766E" w14:textId="0F67F680" w:rsidR="00282E73" w:rsidRPr="00282E73" w:rsidRDefault="00282E73" w:rsidP="00282E73"/>
    <w:p w14:paraId="72336772" w14:textId="6C075BA7" w:rsidR="00282E73" w:rsidRPr="00282E73" w:rsidRDefault="00282E73" w:rsidP="00282E73"/>
    <w:p w14:paraId="62AB1E50" w14:textId="1A9876BB" w:rsidR="00282E73" w:rsidRDefault="00282E73" w:rsidP="00282E73"/>
    <w:p w14:paraId="55EC33E3" w14:textId="03907491" w:rsidR="00282E73" w:rsidRDefault="00282E73" w:rsidP="00282E73"/>
    <w:p w14:paraId="553C925C" w14:textId="2AE85CBB" w:rsidR="00282E73" w:rsidRDefault="00282E73" w:rsidP="00282E73"/>
    <w:p w14:paraId="3446924F" w14:textId="7CCFE04E" w:rsidR="00282E73" w:rsidRPr="00282E73" w:rsidRDefault="00282E73" w:rsidP="00282E73"/>
    <w:p w14:paraId="0784C83F" w14:textId="2F3A299B" w:rsidR="00282E73" w:rsidRPr="00282E73" w:rsidRDefault="00A45573" w:rsidP="00282E73">
      <w:r>
        <w:rPr>
          <w:noProof/>
          <w:lang w:val="en-US"/>
        </w:rPr>
        <mc:AlternateContent>
          <mc:Choice Requires="wps">
            <w:drawing>
              <wp:anchor distT="0" distB="0" distL="114300" distR="114300" simplePos="0" relativeHeight="251672576" behindDoc="0" locked="0" layoutInCell="1" allowOverlap="1" wp14:anchorId="0A2A426C" wp14:editId="2CE95FEB">
                <wp:simplePos x="0" y="0"/>
                <wp:positionH relativeFrom="margin">
                  <wp:posOffset>-400051</wp:posOffset>
                </wp:positionH>
                <wp:positionV relativeFrom="paragraph">
                  <wp:posOffset>137160</wp:posOffset>
                </wp:positionV>
                <wp:extent cx="6638925" cy="1193911"/>
                <wp:effectExtent l="0" t="0" r="28575" b="25400"/>
                <wp:wrapNone/>
                <wp:docPr id="15" name="Text Box 15"/>
                <wp:cNvGraphicFramePr/>
                <a:graphic xmlns:a="http://schemas.openxmlformats.org/drawingml/2006/main">
                  <a:graphicData uri="http://schemas.microsoft.com/office/word/2010/wordprocessingShape">
                    <wps:wsp>
                      <wps:cNvSpPr txBox="1"/>
                      <wps:spPr>
                        <a:xfrm>
                          <a:off x="0" y="0"/>
                          <a:ext cx="6638925" cy="1193911"/>
                        </a:xfrm>
                        <a:prstGeom prst="rect">
                          <a:avLst/>
                        </a:prstGeom>
                        <a:solidFill>
                          <a:schemeClr val="lt1"/>
                        </a:solidFill>
                        <a:ln w="6350">
                          <a:solidFill>
                            <a:prstClr val="black"/>
                          </a:solidFill>
                        </a:ln>
                      </wps:spPr>
                      <wps:txbx>
                        <w:txbxContent>
                          <w:p w14:paraId="6420097F" w14:textId="0613C8ED" w:rsidR="00282E73" w:rsidRDefault="00282E73">
                            <w:r>
                              <w:t>Figures: arranged and numbered as it appears in the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2A426C" id="Text Box 15" o:spid="_x0000_s1034" type="#_x0000_t202" style="position:absolute;margin-left:-31.5pt;margin-top:10.8pt;width:522.75pt;height:94pt;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" fillcolor="white [3201]" strokeweight=".5pt">
                <v:textbox>
                  <w:txbxContent>
                    <w:p w14:paraId="6420097F" w14:textId="0613C8ED" w:rsidR="00282E73" w:rsidRDefault="00282E73">
                      <w:r>
                        <w:t>Figures: arranged and numbered as it appears in the text</w:t>
                      </w:r>
                    </w:p>
                  </w:txbxContent>
                </v:textbox>
                <w10:wrap anchorx="margin"/>
              </v:shape>
            </w:pict>
          </mc:Fallback>
        </mc:AlternateContent>
      </w:r>
    </w:p>
    <w:p w14:paraId="6238DF86" w14:textId="5344601B" w:rsidR="00282E73" w:rsidRPr="00282E73" w:rsidRDefault="00282E73" w:rsidP="00282E73"/>
    <w:p w14:paraId="59C5DE2C" w14:textId="22827E60" w:rsidR="00282E73" w:rsidRPr="00282E73" w:rsidRDefault="00282E73" w:rsidP="00282E73"/>
    <w:p w14:paraId="07D9449A" w14:textId="5B3CB06F" w:rsidR="00282E73" w:rsidRPr="00282E73" w:rsidRDefault="00282E73" w:rsidP="00282E73"/>
    <w:p w14:paraId="15C0D545" w14:textId="3EC7CA13" w:rsidR="00282E73" w:rsidRPr="00282E73" w:rsidRDefault="00282E73" w:rsidP="00282E73"/>
    <w:p w14:paraId="39D58E7B" w14:textId="4CC5AC29" w:rsidR="00282E73" w:rsidRDefault="00282E73" w:rsidP="00282E73"/>
    <w:p w14:paraId="1D185EB8" w14:textId="4AF6759C" w:rsidR="00282E73" w:rsidRPr="00282E73" w:rsidRDefault="00282E73" w:rsidP="00282E73">
      <w:pPr>
        <w:tabs>
          <w:tab w:val="left" w:pos="472"/>
        </w:tabs>
      </w:pPr>
      <w:r>
        <w:tab/>
      </w:r>
    </w:p>
    <w:sectPr w:rsidR="00282E73" w:rsidRPr="00282E73" w:rsidSect="00BC4E05">
      <w:headerReference w:type="default" r:id="rId7"/>
      <w:footerReference w:type="default" r:id="rId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2A15B" w14:textId="77777777" w:rsidR="000F0D8D" w:rsidRDefault="000F0D8D" w:rsidP="00BC4E05">
      <w:pPr>
        <w:spacing w:after="0" w:line="240" w:lineRule="auto"/>
      </w:pPr>
      <w:r>
        <w:separator/>
      </w:r>
    </w:p>
  </w:endnote>
  <w:endnote w:type="continuationSeparator" w:id="0">
    <w:p w14:paraId="4639FEAC" w14:textId="77777777" w:rsidR="000F0D8D" w:rsidRDefault="000F0D8D" w:rsidP="00BC4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HelveticaNeueLTStd-Roman">
    <w:altName w:val="Yu Gothic"/>
    <w:panose1 w:val="00000000000000000000"/>
    <w:charset w:val="80"/>
    <w:family w:val="swiss"/>
    <w:notTrueType/>
    <w:pitch w:val="default"/>
    <w:sig w:usb0="00000001" w:usb1="08070000" w:usb2="00000010" w:usb3="00000000" w:csb0="00020000" w:csb1="00000000"/>
  </w:font>
  <w:font w:name="HelveticaNeueLTStd-I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99D70" w14:textId="550815C2" w:rsidR="002E7313" w:rsidRDefault="002E7313">
    <w:pPr>
      <w:pStyle w:val="a4"/>
    </w:pPr>
  </w:p>
  <w:p w14:paraId="32379D94" w14:textId="02574D88" w:rsidR="002E7313" w:rsidRDefault="002E7313">
    <w:pPr>
      <w:pStyle w:val="a4"/>
    </w:pPr>
  </w:p>
  <w:p w14:paraId="4858890B" w14:textId="77777777" w:rsidR="002E7313" w:rsidRDefault="002E731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35B5B" w14:textId="77777777" w:rsidR="000F0D8D" w:rsidRDefault="000F0D8D" w:rsidP="00BC4E05">
      <w:pPr>
        <w:spacing w:after="0" w:line="240" w:lineRule="auto"/>
      </w:pPr>
      <w:r>
        <w:separator/>
      </w:r>
    </w:p>
  </w:footnote>
  <w:footnote w:type="continuationSeparator" w:id="0">
    <w:p w14:paraId="5EEE0A7F" w14:textId="77777777" w:rsidR="000F0D8D" w:rsidRDefault="000F0D8D" w:rsidP="00BC4E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6ED77" w14:textId="76002024" w:rsidR="00AC21E1" w:rsidRPr="00AC21E1" w:rsidRDefault="00AC21E1" w:rsidP="00AC21E1">
    <w:pPr>
      <w:pStyle w:val="a3"/>
      <w:rPr>
        <w:sz w:val="28"/>
        <w:szCs w:val="28"/>
      </w:rPr>
    </w:pPr>
    <w:r w:rsidRPr="00AC21E1">
      <w:rPr>
        <w:b/>
        <w:bCs/>
        <w:sz w:val="40"/>
        <w:szCs w:val="40"/>
      </w:rPr>
      <w:t>PHRJ</w:t>
    </w:r>
    <w:r w:rsidRPr="00AC21E1">
      <w:rPr>
        <w:b/>
        <w:bCs/>
        <w:sz w:val="36"/>
        <w:szCs w:val="36"/>
      </w:rPr>
      <w:t xml:space="preserve"> </w:t>
    </w:r>
    <w:r w:rsidRPr="00AC21E1">
      <w:rPr>
        <w:rStyle w:val="1Char"/>
        <w:i/>
        <w:iCs/>
      </w:rPr>
      <w:t>Palestinian Health Research Journal</w:t>
    </w:r>
    <w:r w:rsidRPr="00AC21E1">
      <w:rPr>
        <w:sz w:val="28"/>
        <w:szCs w:val="28"/>
      </w:rPr>
      <w:t xml:space="preserve"> </w:t>
    </w:r>
  </w:p>
  <w:p w14:paraId="7DDE07F9" w14:textId="19DA8DCA" w:rsidR="00AC21E1" w:rsidRPr="00AC21E1" w:rsidRDefault="00522794" w:rsidP="00AC21E1">
    <w:pPr>
      <w:pStyle w:val="a3"/>
      <w:jc w:val="right"/>
      <w:rPr>
        <w:color w:val="4472C4" w:themeColor="accent1"/>
      </w:rPr>
    </w:pPr>
    <w:r>
      <w:rPr>
        <w:color w:val="4472C4" w:themeColor="accent1"/>
      </w:rPr>
      <w:t>Case study</w:t>
    </w:r>
    <w:r w:rsidR="00AC21E1" w:rsidRPr="00AC21E1">
      <w:rPr>
        <w:color w:val="4472C4" w:themeColor="accent1"/>
      </w:rPr>
      <w:t xml:space="preserve"> template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3D5"/>
    <w:rsid w:val="00041F87"/>
    <w:rsid w:val="000C34BF"/>
    <w:rsid w:val="000F0D8D"/>
    <w:rsid w:val="000F350B"/>
    <w:rsid w:val="00143D45"/>
    <w:rsid w:val="00172DB5"/>
    <w:rsid w:val="00213CFB"/>
    <w:rsid w:val="00282E73"/>
    <w:rsid w:val="00285652"/>
    <w:rsid w:val="002E7313"/>
    <w:rsid w:val="004443D5"/>
    <w:rsid w:val="00522794"/>
    <w:rsid w:val="005F6A95"/>
    <w:rsid w:val="00723AF5"/>
    <w:rsid w:val="0079795A"/>
    <w:rsid w:val="008F2700"/>
    <w:rsid w:val="00A45573"/>
    <w:rsid w:val="00A6297C"/>
    <w:rsid w:val="00AC21E1"/>
    <w:rsid w:val="00AD78C7"/>
    <w:rsid w:val="00BC4E05"/>
    <w:rsid w:val="00C54250"/>
    <w:rsid w:val="00D23DE1"/>
    <w:rsid w:val="00DE3153"/>
    <w:rsid w:val="00EA335B"/>
    <w:rsid w:val="00F0217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25DF1"/>
  <w15:chartTrackingRefBased/>
  <w15:docId w15:val="{8435E4D0-7B3F-43C5-8203-FB2B739FD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2700"/>
  </w:style>
  <w:style w:type="paragraph" w:styleId="1">
    <w:name w:val="heading 1"/>
    <w:basedOn w:val="a"/>
    <w:next w:val="a"/>
    <w:link w:val="1Char"/>
    <w:uiPriority w:val="9"/>
    <w:qFormat/>
    <w:rsid w:val="00AC21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4E05"/>
    <w:pPr>
      <w:tabs>
        <w:tab w:val="center" w:pos="4513"/>
        <w:tab w:val="right" w:pos="9026"/>
      </w:tabs>
      <w:spacing w:after="0" w:line="240" w:lineRule="auto"/>
    </w:pPr>
  </w:style>
  <w:style w:type="character" w:customStyle="1" w:styleId="Char">
    <w:name w:val="رأس الصفحة Char"/>
    <w:basedOn w:val="a0"/>
    <w:link w:val="a3"/>
    <w:uiPriority w:val="99"/>
    <w:rsid w:val="00BC4E05"/>
  </w:style>
  <w:style w:type="paragraph" w:styleId="a4">
    <w:name w:val="footer"/>
    <w:basedOn w:val="a"/>
    <w:link w:val="Char0"/>
    <w:uiPriority w:val="99"/>
    <w:unhideWhenUsed/>
    <w:rsid w:val="00BC4E05"/>
    <w:pPr>
      <w:tabs>
        <w:tab w:val="center" w:pos="4513"/>
        <w:tab w:val="right" w:pos="9026"/>
      </w:tabs>
      <w:spacing w:after="0" w:line="240" w:lineRule="auto"/>
    </w:pPr>
  </w:style>
  <w:style w:type="character" w:customStyle="1" w:styleId="Char0">
    <w:name w:val="تذييل الصفحة Char"/>
    <w:basedOn w:val="a0"/>
    <w:link w:val="a4"/>
    <w:uiPriority w:val="99"/>
    <w:rsid w:val="00BC4E05"/>
  </w:style>
  <w:style w:type="table" w:styleId="a5">
    <w:name w:val="Table Grid"/>
    <w:basedOn w:val="a1"/>
    <w:uiPriority w:val="39"/>
    <w:rsid w:val="008F2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AC21E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8EEBC-3B5B-4414-942A-B5FBED8D3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Words>
  <Characters>75</Characters>
  <Application>Microsoft Office Word</Application>
  <DocSecurity>0</DocSecurity>
  <Lines>1</Lines>
  <Paragraphs>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khaled zimmo</dc:creator>
  <cp:keywords/>
  <dc:description/>
  <cp:lastModifiedBy>HP</cp:lastModifiedBy>
  <cp:revision>2</cp:revision>
  <dcterms:created xsi:type="dcterms:W3CDTF">2019-11-13T06:37:00Z</dcterms:created>
  <dcterms:modified xsi:type="dcterms:W3CDTF">2019-11-13T06:37:00Z</dcterms:modified>
</cp:coreProperties>
</file>